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E3662" w:rsidRPr="004E3662" w:rsidRDefault="004E3662" w:rsidP="005569C1">
      <w:pPr>
        <w:spacing w:before="20" w:line="360" w:lineRule="auto"/>
        <w:rPr>
          <w:rFonts w:ascii="Times New Roman" w:hAnsi="Times New Roman" w:cs="Times New Roman"/>
          <w:sz w:val="28"/>
          <w:szCs w:val="28"/>
        </w:rPr>
      </w:pPr>
      <w:r w:rsidRPr="004E3662">
        <w:rPr>
          <w:rFonts w:ascii="Times New Roman" w:hAnsi="Times New Roman" w:cs="Times New Roman"/>
          <w:sz w:val="28"/>
          <w:szCs w:val="28"/>
        </w:rPr>
        <w:t>УДК: 678.01.53:537.87:623.62:620.22:661.66</w:t>
      </w:r>
    </w:p>
    <w:p w:rsidR="006842E2" w:rsidRPr="004A343E" w:rsidRDefault="00046F4F" w:rsidP="005569C1">
      <w:pPr>
        <w:spacing w:before="20" w:line="36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4A343E">
        <w:rPr>
          <w:rFonts w:ascii="Times New Roman" w:hAnsi="Times New Roman" w:cs="Times New Roman"/>
          <w:b/>
          <w:sz w:val="28"/>
          <w:szCs w:val="28"/>
        </w:rPr>
        <w:t>Влияние диспергированных в связующем</w:t>
      </w:r>
      <w:r w:rsidR="004E3662" w:rsidRPr="004E366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6842E2" w:rsidRPr="004A343E">
        <w:rPr>
          <w:rFonts w:ascii="Times New Roman" w:hAnsi="Times New Roman" w:cs="Times New Roman"/>
          <w:b/>
          <w:sz w:val="28"/>
          <w:szCs w:val="28"/>
        </w:rPr>
        <w:t>углеродных нанотрубо</w:t>
      </w:r>
      <w:r w:rsidR="00DC36BD">
        <w:rPr>
          <w:rFonts w:ascii="Times New Roman" w:hAnsi="Times New Roman" w:cs="Times New Roman"/>
          <w:b/>
          <w:sz w:val="28"/>
          <w:szCs w:val="28"/>
        </w:rPr>
        <w:t>к</w:t>
      </w:r>
      <w:r w:rsidR="004E3662" w:rsidRPr="004E366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569C1">
        <w:rPr>
          <w:rFonts w:ascii="Times New Roman" w:hAnsi="Times New Roman" w:cs="Times New Roman"/>
          <w:b/>
          <w:sz w:val="28"/>
          <w:szCs w:val="28"/>
        </w:rPr>
        <w:t>на свойства эпоксинанокомпозита</w:t>
      </w:r>
    </w:p>
    <w:p w:rsidR="005569C1" w:rsidRDefault="00EE47C6" w:rsidP="005569C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Меркулова Ю.И</w:t>
      </w:r>
      <w:r w:rsidR="00CD3C88">
        <w:rPr>
          <w:rFonts w:ascii="Times New Roman" w:hAnsi="Times New Roman" w:cs="Times New Roman"/>
          <w:sz w:val="28"/>
          <w:szCs w:val="28"/>
        </w:rPr>
        <w:t>.</w:t>
      </w:r>
      <w:r w:rsidR="004A343E">
        <w:rPr>
          <w:rFonts w:ascii="Times New Roman" w:hAnsi="Times New Roman" w:cs="Times New Roman"/>
          <w:sz w:val="28"/>
          <w:szCs w:val="28"/>
          <w:vertAlign w:val="superscript"/>
        </w:rPr>
        <w:t>1</w:t>
      </w:r>
      <w:r w:rsidR="00CD3C88">
        <w:rPr>
          <w:rFonts w:ascii="Times New Roman" w:hAnsi="Times New Roman" w:cs="Times New Roman"/>
          <w:sz w:val="28"/>
          <w:szCs w:val="28"/>
        </w:rPr>
        <w:t>, Кондрашов С.В.</w:t>
      </w:r>
      <w:r w:rsidR="004A343E">
        <w:rPr>
          <w:rFonts w:ascii="Times New Roman" w:hAnsi="Times New Roman" w:cs="Times New Roman"/>
          <w:sz w:val="28"/>
          <w:szCs w:val="28"/>
          <w:vertAlign w:val="superscript"/>
        </w:rPr>
        <w:t>1</w:t>
      </w:r>
      <w:r w:rsidR="00CD3C88">
        <w:rPr>
          <w:rFonts w:ascii="Times New Roman" w:hAnsi="Times New Roman" w:cs="Times New Roman"/>
          <w:sz w:val="28"/>
          <w:szCs w:val="28"/>
        </w:rPr>
        <w:t xml:space="preserve">, </w:t>
      </w:r>
      <w:r w:rsidR="00135C57">
        <w:rPr>
          <w:rFonts w:ascii="Times New Roman" w:hAnsi="Times New Roman" w:cs="Times New Roman"/>
          <w:sz w:val="28"/>
          <w:szCs w:val="28"/>
        </w:rPr>
        <w:t>Дьячкова Т.П.</w:t>
      </w:r>
      <w:r w:rsidR="004A343E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="00135C57">
        <w:rPr>
          <w:rFonts w:ascii="Times New Roman" w:hAnsi="Times New Roman" w:cs="Times New Roman"/>
          <w:sz w:val="28"/>
          <w:szCs w:val="28"/>
        </w:rPr>
        <w:t>, Мараховский П.С.</w:t>
      </w:r>
      <w:r w:rsidR="004A343E">
        <w:rPr>
          <w:rFonts w:ascii="Times New Roman" w:hAnsi="Times New Roman" w:cs="Times New Roman"/>
          <w:sz w:val="28"/>
          <w:szCs w:val="28"/>
          <w:vertAlign w:val="superscript"/>
        </w:rPr>
        <w:t>1</w:t>
      </w:r>
      <w:r w:rsidR="00135C57">
        <w:rPr>
          <w:rFonts w:ascii="Times New Roman" w:hAnsi="Times New Roman" w:cs="Times New Roman"/>
          <w:sz w:val="28"/>
          <w:szCs w:val="28"/>
        </w:rPr>
        <w:t xml:space="preserve">,  </w:t>
      </w:r>
      <w:r w:rsidR="00CD3C88">
        <w:rPr>
          <w:rFonts w:ascii="Times New Roman" w:hAnsi="Times New Roman" w:cs="Times New Roman"/>
          <w:sz w:val="28"/>
          <w:szCs w:val="28"/>
        </w:rPr>
        <w:t>Юр</w:t>
      </w:r>
      <w:r w:rsidR="00135C57">
        <w:rPr>
          <w:rFonts w:ascii="Times New Roman" w:hAnsi="Times New Roman" w:cs="Times New Roman"/>
          <w:sz w:val="28"/>
          <w:szCs w:val="28"/>
        </w:rPr>
        <w:t>ков Г.Ю.</w:t>
      </w:r>
      <w:r w:rsidR="004A343E">
        <w:rPr>
          <w:rFonts w:ascii="Times New Roman" w:hAnsi="Times New Roman" w:cs="Times New Roman"/>
          <w:sz w:val="28"/>
          <w:szCs w:val="28"/>
          <w:vertAlign w:val="superscript"/>
        </w:rPr>
        <w:t>1</w:t>
      </w:r>
      <w:bookmarkStart w:id="0" w:name="_GoBack"/>
      <w:bookmarkEnd w:id="0"/>
    </w:p>
    <w:p w:rsidR="005569C1" w:rsidRPr="00DC36BD" w:rsidRDefault="005569C1" w:rsidP="005569C1">
      <w:pPr>
        <w:spacing w:before="20" w:line="360" w:lineRule="auto"/>
        <w:contextualSpacing/>
        <w:jc w:val="both"/>
        <w:rPr>
          <w:rStyle w:val="a4"/>
          <w:color w:val="0000FF" w:themeColor="hyperlink"/>
        </w:rPr>
      </w:pPr>
      <w:r w:rsidRPr="005569C1">
        <w:rPr>
          <w:rStyle w:val="a4"/>
          <w:rFonts w:ascii="Times New Roman" w:hAnsi="Times New Roman"/>
          <w:color w:val="0000FF" w:themeColor="hyperlink"/>
          <w:szCs w:val="28"/>
        </w:rPr>
        <w:t>yuliya-merkulova@inbox.ru</w:t>
      </w:r>
    </w:p>
    <w:p w:rsidR="004A343E" w:rsidRDefault="004A343E" w:rsidP="005569C1">
      <w:pPr>
        <w:pStyle w:val="Address"/>
        <w:ind w:firstLine="0"/>
        <w:jc w:val="left"/>
      </w:pPr>
      <w:r>
        <w:rPr>
          <w:sz w:val="28"/>
          <w:szCs w:val="28"/>
          <w:vertAlign w:val="superscript"/>
        </w:rPr>
        <w:t>1</w:t>
      </w:r>
      <w:r>
        <w:t>ВИАМ, г.Москва</w:t>
      </w:r>
    </w:p>
    <w:p w:rsidR="004A343E" w:rsidRDefault="004A343E" w:rsidP="005569C1">
      <w:pPr>
        <w:pStyle w:val="Address"/>
        <w:ind w:firstLine="0"/>
        <w:jc w:val="left"/>
      </w:pPr>
      <w:r>
        <w:rPr>
          <w:sz w:val="28"/>
          <w:szCs w:val="28"/>
          <w:vertAlign w:val="superscript"/>
        </w:rPr>
        <w:t>2</w:t>
      </w:r>
      <w:r>
        <w:t>ТГТУ, г.Тамбов</w:t>
      </w:r>
    </w:p>
    <w:p w:rsidR="004A343E" w:rsidRPr="00DC36BD" w:rsidRDefault="004A343E" w:rsidP="006842E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37CA" w:rsidRPr="006237CA" w:rsidRDefault="006237CA" w:rsidP="005569C1">
      <w:pPr>
        <w:spacing w:after="0" w:line="36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237CA">
        <w:rPr>
          <w:rFonts w:ascii="Times New Roman" w:hAnsi="Times New Roman" w:cs="Times New Roman"/>
          <w:b/>
          <w:sz w:val="28"/>
          <w:szCs w:val="28"/>
        </w:rPr>
        <w:t>Введение.</w:t>
      </w:r>
    </w:p>
    <w:p w:rsidR="0050570B" w:rsidRDefault="0050570B" w:rsidP="005569C1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Анализ развития науки и технологий показывает, что в мире активно развиваются и продолжают свое развитие в будущем следующие группы материалов: интеллектуальные материалы, интерметаллиды, нанокриста</w:t>
      </w:r>
      <w:r>
        <w:rPr>
          <w:rFonts w:ascii="Times New Roman" w:hAnsi="Times New Roman" w:cs="Times New Roman"/>
          <w:sz w:val="28"/>
          <w:szCs w:val="28"/>
        </w:rPr>
        <w:t>л</w:t>
      </w:r>
      <w:r>
        <w:rPr>
          <w:rFonts w:ascii="Times New Roman" w:hAnsi="Times New Roman" w:cs="Times New Roman"/>
          <w:sz w:val="28"/>
          <w:szCs w:val="28"/>
        </w:rPr>
        <w:t>лические и аморфные материалы и др. Эти материалы с улучшенными сл</w:t>
      </w:r>
      <w:r>
        <w:rPr>
          <w:rFonts w:ascii="Times New Roman" w:hAnsi="Times New Roman" w:cs="Times New Roman"/>
          <w:sz w:val="28"/>
          <w:szCs w:val="28"/>
        </w:rPr>
        <w:t>у</w:t>
      </w:r>
      <w:r>
        <w:rPr>
          <w:rFonts w:ascii="Times New Roman" w:hAnsi="Times New Roman" w:cs="Times New Roman"/>
          <w:sz w:val="28"/>
          <w:szCs w:val="28"/>
        </w:rPr>
        <w:t xml:space="preserve">жебными характеристиками необходимы  для создания изделий авиа- и космической техники </w:t>
      </w:r>
      <w:r w:rsidRPr="0050570B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</w:rPr>
        <w:t>1</w:t>
      </w:r>
      <w:r w:rsidRPr="0050570B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BC1A6E" w:rsidRDefault="00030DC9" w:rsidP="005569C1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Разработка связующих для полимерных композиционных материалов с требуемым уровнем реологических и прочностных свойств является весьма  актуальной задачей. </w:t>
      </w:r>
      <w:r w:rsidR="002C30C2">
        <w:rPr>
          <w:rFonts w:ascii="Times New Roman" w:hAnsi="Times New Roman" w:cs="Times New Roman"/>
          <w:sz w:val="28"/>
          <w:szCs w:val="28"/>
        </w:rPr>
        <w:t>Для получения связующих с высокими эксплуатацио</w:t>
      </w:r>
      <w:r w:rsidR="002C30C2">
        <w:rPr>
          <w:rFonts w:ascii="Times New Roman" w:hAnsi="Times New Roman" w:cs="Times New Roman"/>
          <w:sz w:val="28"/>
          <w:szCs w:val="28"/>
        </w:rPr>
        <w:t>н</w:t>
      </w:r>
      <w:r w:rsidR="002C30C2">
        <w:rPr>
          <w:rFonts w:ascii="Times New Roman" w:hAnsi="Times New Roman" w:cs="Times New Roman"/>
          <w:sz w:val="28"/>
          <w:szCs w:val="28"/>
        </w:rPr>
        <w:t>ными и прочностными свойствами используют</w:t>
      </w:r>
      <w:r w:rsidR="00AF2CBE">
        <w:rPr>
          <w:rFonts w:ascii="Times New Roman" w:hAnsi="Times New Roman" w:cs="Times New Roman"/>
          <w:sz w:val="28"/>
          <w:szCs w:val="28"/>
        </w:rPr>
        <w:t xml:space="preserve"> модификаторы различной природы </w:t>
      </w:r>
      <w:r w:rsidR="00AF2CBE" w:rsidRPr="00AF2CBE">
        <w:rPr>
          <w:rFonts w:ascii="Times New Roman" w:hAnsi="Times New Roman" w:cs="Times New Roman"/>
          <w:sz w:val="28"/>
          <w:szCs w:val="28"/>
        </w:rPr>
        <w:t>[</w:t>
      </w:r>
      <w:r w:rsidR="00AF2CBE">
        <w:rPr>
          <w:rFonts w:ascii="Times New Roman" w:hAnsi="Times New Roman" w:cs="Times New Roman"/>
          <w:sz w:val="28"/>
          <w:szCs w:val="28"/>
        </w:rPr>
        <w:t>2</w:t>
      </w:r>
      <w:r w:rsidR="00AF2CBE" w:rsidRPr="00AF2CBE">
        <w:rPr>
          <w:rFonts w:ascii="Times New Roman" w:hAnsi="Times New Roman" w:cs="Times New Roman"/>
          <w:sz w:val="28"/>
          <w:szCs w:val="28"/>
        </w:rPr>
        <w:t>]</w:t>
      </w:r>
      <w:r w:rsidR="00AF2CBE">
        <w:rPr>
          <w:rFonts w:ascii="Times New Roman" w:hAnsi="Times New Roman" w:cs="Times New Roman"/>
          <w:sz w:val="28"/>
          <w:szCs w:val="28"/>
        </w:rPr>
        <w:t>.</w:t>
      </w:r>
      <w:r w:rsidR="002C30C2">
        <w:rPr>
          <w:rFonts w:ascii="Times New Roman" w:hAnsi="Times New Roman" w:cs="Times New Roman"/>
          <w:sz w:val="28"/>
          <w:szCs w:val="28"/>
        </w:rPr>
        <w:t xml:space="preserve"> В настоящее время широкое распро</w:t>
      </w:r>
      <w:r w:rsidR="00CE4897">
        <w:rPr>
          <w:rFonts w:ascii="Times New Roman" w:hAnsi="Times New Roman" w:cs="Times New Roman"/>
          <w:sz w:val="28"/>
          <w:szCs w:val="28"/>
        </w:rPr>
        <w:t>странение получили угл</w:t>
      </w:r>
      <w:r w:rsidR="00CE4897">
        <w:rPr>
          <w:rFonts w:ascii="Times New Roman" w:hAnsi="Times New Roman" w:cs="Times New Roman"/>
          <w:sz w:val="28"/>
          <w:szCs w:val="28"/>
        </w:rPr>
        <w:t>е</w:t>
      </w:r>
      <w:r w:rsidR="00CE4897">
        <w:rPr>
          <w:rFonts w:ascii="Times New Roman" w:hAnsi="Times New Roman" w:cs="Times New Roman"/>
          <w:sz w:val="28"/>
          <w:szCs w:val="28"/>
        </w:rPr>
        <w:t>родные нанотрубки. Это связано с широкими возможностями</w:t>
      </w:r>
      <w:r w:rsidR="006842E2">
        <w:rPr>
          <w:rFonts w:ascii="Times New Roman" w:hAnsi="Times New Roman" w:cs="Times New Roman"/>
          <w:sz w:val="28"/>
          <w:szCs w:val="28"/>
        </w:rPr>
        <w:t xml:space="preserve"> использов</w:t>
      </w:r>
      <w:r w:rsidR="006842E2">
        <w:rPr>
          <w:rFonts w:ascii="Times New Roman" w:hAnsi="Times New Roman" w:cs="Times New Roman"/>
          <w:sz w:val="28"/>
          <w:szCs w:val="28"/>
        </w:rPr>
        <w:t>а</w:t>
      </w:r>
      <w:r w:rsidR="006842E2">
        <w:rPr>
          <w:rFonts w:ascii="Times New Roman" w:hAnsi="Times New Roman" w:cs="Times New Roman"/>
          <w:sz w:val="28"/>
          <w:szCs w:val="28"/>
        </w:rPr>
        <w:t>ния углеродных нанотрубок, а именно</w:t>
      </w:r>
      <w:r w:rsidR="00CE4897">
        <w:rPr>
          <w:rFonts w:ascii="Times New Roman" w:hAnsi="Times New Roman" w:cs="Times New Roman"/>
          <w:sz w:val="28"/>
          <w:szCs w:val="28"/>
        </w:rPr>
        <w:t xml:space="preserve"> регулирования свойств материалов без изменения их состава за счет проявления размерных эффектов, которые влияют на электронные, термические, механические, электрич</w:t>
      </w:r>
      <w:r w:rsidR="00F55531">
        <w:rPr>
          <w:rFonts w:ascii="Times New Roman" w:hAnsi="Times New Roman" w:cs="Times New Roman"/>
          <w:sz w:val="28"/>
          <w:szCs w:val="28"/>
        </w:rPr>
        <w:t>еские, ма</w:t>
      </w:r>
      <w:r w:rsidR="00F55531">
        <w:rPr>
          <w:rFonts w:ascii="Times New Roman" w:hAnsi="Times New Roman" w:cs="Times New Roman"/>
          <w:sz w:val="28"/>
          <w:szCs w:val="28"/>
        </w:rPr>
        <w:t>г</w:t>
      </w:r>
      <w:r w:rsidR="00F55531">
        <w:rPr>
          <w:rFonts w:ascii="Times New Roman" w:hAnsi="Times New Roman" w:cs="Times New Roman"/>
          <w:sz w:val="28"/>
          <w:szCs w:val="28"/>
        </w:rPr>
        <w:t>нитные и др. свойства</w:t>
      </w:r>
      <w:r w:rsidR="009370D5">
        <w:rPr>
          <w:rFonts w:ascii="Times New Roman" w:hAnsi="Times New Roman" w:cs="Times New Roman"/>
          <w:sz w:val="28"/>
          <w:szCs w:val="28"/>
        </w:rPr>
        <w:t>[3-7</w:t>
      </w:r>
      <w:r w:rsidR="00CE4897" w:rsidRPr="00F55531">
        <w:rPr>
          <w:rFonts w:ascii="Times New Roman" w:hAnsi="Times New Roman" w:cs="Times New Roman"/>
          <w:sz w:val="28"/>
          <w:szCs w:val="28"/>
        </w:rPr>
        <w:t>]</w:t>
      </w:r>
      <w:r w:rsidR="00F55531">
        <w:rPr>
          <w:rFonts w:ascii="Times New Roman" w:hAnsi="Times New Roman" w:cs="Times New Roman"/>
          <w:sz w:val="28"/>
          <w:szCs w:val="28"/>
        </w:rPr>
        <w:t>.</w:t>
      </w:r>
    </w:p>
    <w:p w:rsidR="00BC1A6E" w:rsidRPr="00BC1A6E" w:rsidRDefault="00BC1A6E" w:rsidP="005569C1">
      <w:pPr>
        <w:spacing w:after="0" w:line="360" w:lineRule="auto"/>
        <w:ind w:firstLine="426"/>
        <w:jc w:val="both"/>
        <w:rPr>
          <w:rFonts w:ascii="Times New Roman" w:eastAsia="Calibri" w:hAnsi="Times New Roman"/>
          <w:sz w:val="28"/>
          <w:szCs w:val="28"/>
        </w:rPr>
      </w:pPr>
      <w:r w:rsidRPr="00BC1A6E">
        <w:rPr>
          <w:rFonts w:ascii="Times New Roman" w:eastAsia="Calibri" w:hAnsi="Times New Roman"/>
          <w:sz w:val="28"/>
          <w:szCs w:val="28"/>
        </w:rPr>
        <w:t>Теоретические и экспериментальные исследования показывают, что в</w:t>
      </w:r>
      <w:r w:rsidRPr="00BC1A6E">
        <w:rPr>
          <w:rFonts w:ascii="Times New Roman" w:eastAsia="Calibri" w:hAnsi="Times New Roman"/>
          <w:sz w:val="28"/>
          <w:szCs w:val="28"/>
        </w:rPr>
        <w:t>е</w:t>
      </w:r>
      <w:r w:rsidRPr="00BC1A6E">
        <w:rPr>
          <w:rFonts w:ascii="Times New Roman" w:eastAsia="Calibri" w:hAnsi="Times New Roman"/>
          <w:sz w:val="28"/>
          <w:szCs w:val="28"/>
        </w:rPr>
        <w:t>личина модуля упругости и прочности УНТ составляет около 1</w:t>
      </w:r>
      <w:r w:rsidR="009370D5">
        <w:rPr>
          <w:rFonts w:ascii="Times New Roman" w:eastAsia="Calibri" w:hAnsi="Times New Roman"/>
          <w:sz w:val="28"/>
          <w:szCs w:val="28"/>
        </w:rPr>
        <w:t>ТПа и 150 ГПа соответственно [8</w:t>
      </w:r>
      <w:r w:rsidRPr="00BC1A6E">
        <w:rPr>
          <w:rFonts w:ascii="Times New Roman" w:eastAsia="Calibri" w:hAnsi="Times New Roman"/>
          <w:sz w:val="28"/>
          <w:szCs w:val="28"/>
        </w:rPr>
        <w:t>]. В зависимости от их атомной структуры углеро</w:t>
      </w:r>
      <w:r w:rsidRPr="00BC1A6E">
        <w:rPr>
          <w:rFonts w:ascii="Times New Roman" w:eastAsia="Calibri" w:hAnsi="Times New Roman"/>
          <w:sz w:val="28"/>
          <w:szCs w:val="28"/>
        </w:rPr>
        <w:t>д</w:t>
      </w:r>
      <w:r w:rsidRPr="00BC1A6E">
        <w:rPr>
          <w:rFonts w:ascii="Times New Roman" w:eastAsia="Calibri" w:hAnsi="Times New Roman"/>
          <w:sz w:val="28"/>
          <w:szCs w:val="28"/>
        </w:rPr>
        <w:lastRenderedPageBreak/>
        <w:t>ные нанотрубки могут проявлять как металлическую (10</w:t>
      </w:r>
      <w:r w:rsidRPr="00BC1A6E">
        <w:rPr>
          <w:rFonts w:ascii="Times New Roman" w:eastAsia="Calibri" w:hAnsi="Times New Roman"/>
          <w:sz w:val="28"/>
          <w:szCs w:val="28"/>
          <w:vertAlign w:val="superscript"/>
        </w:rPr>
        <w:t>5</w:t>
      </w:r>
      <w:r w:rsidRPr="00BC1A6E">
        <w:rPr>
          <w:rFonts w:ascii="Times New Roman" w:eastAsia="Calibri" w:hAnsi="Times New Roman"/>
          <w:sz w:val="28"/>
          <w:szCs w:val="28"/>
        </w:rPr>
        <w:t xml:space="preserve"> -10</w:t>
      </w:r>
      <w:r w:rsidRPr="00BC1A6E">
        <w:rPr>
          <w:rFonts w:ascii="Times New Roman" w:eastAsia="Calibri" w:hAnsi="Times New Roman"/>
          <w:sz w:val="28"/>
          <w:szCs w:val="28"/>
          <w:vertAlign w:val="superscript"/>
        </w:rPr>
        <w:t>6</w:t>
      </w:r>
      <w:r w:rsidRPr="00BC1A6E">
        <w:rPr>
          <w:rFonts w:ascii="Times New Roman" w:eastAsia="Calibri" w:hAnsi="Times New Roman"/>
          <w:sz w:val="28"/>
          <w:szCs w:val="28"/>
        </w:rPr>
        <w:t xml:space="preserve"> С/м) так и п</w:t>
      </w:r>
      <w:r w:rsidRPr="00BC1A6E">
        <w:rPr>
          <w:rFonts w:ascii="Times New Roman" w:eastAsia="Calibri" w:hAnsi="Times New Roman"/>
          <w:sz w:val="28"/>
          <w:szCs w:val="28"/>
        </w:rPr>
        <w:t>о</w:t>
      </w:r>
      <w:r w:rsidRPr="00BC1A6E">
        <w:rPr>
          <w:rFonts w:ascii="Times New Roman" w:eastAsia="Calibri" w:hAnsi="Times New Roman"/>
          <w:sz w:val="28"/>
          <w:szCs w:val="28"/>
        </w:rPr>
        <w:t>лупров</w:t>
      </w:r>
      <w:r w:rsidR="009370D5">
        <w:rPr>
          <w:rFonts w:ascii="Times New Roman" w:eastAsia="Calibri" w:hAnsi="Times New Roman"/>
          <w:sz w:val="28"/>
          <w:szCs w:val="28"/>
        </w:rPr>
        <w:t>одниковую проводимость 10 С/м [9</w:t>
      </w:r>
      <w:r w:rsidRPr="00BC1A6E">
        <w:rPr>
          <w:rFonts w:ascii="Times New Roman" w:eastAsia="Calibri" w:hAnsi="Times New Roman"/>
          <w:sz w:val="28"/>
          <w:szCs w:val="28"/>
        </w:rPr>
        <w:t>]. Теоретические оценки тепл</w:t>
      </w:r>
      <w:r w:rsidRPr="00BC1A6E">
        <w:rPr>
          <w:rFonts w:ascii="Times New Roman" w:eastAsia="Calibri" w:hAnsi="Times New Roman"/>
          <w:sz w:val="28"/>
          <w:szCs w:val="28"/>
        </w:rPr>
        <w:t>о</w:t>
      </w:r>
      <w:r w:rsidRPr="00BC1A6E">
        <w:rPr>
          <w:rFonts w:ascii="Times New Roman" w:eastAsia="Calibri" w:hAnsi="Times New Roman"/>
          <w:sz w:val="28"/>
          <w:szCs w:val="28"/>
        </w:rPr>
        <w:t>проводности УНТ дают величину 6000-2500</w:t>
      </w:r>
      <w:r w:rsidR="005C171D">
        <w:rPr>
          <w:rFonts w:ascii="Times New Roman" w:eastAsia="Calibri" w:hAnsi="Times New Roman"/>
          <w:sz w:val="28"/>
          <w:szCs w:val="28"/>
        </w:rPr>
        <w:t>Вт/мK [</w:t>
      </w:r>
      <w:r w:rsidR="009370D5">
        <w:rPr>
          <w:rFonts w:ascii="Times New Roman" w:eastAsia="Calibri" w:hAnsi="Times New Roman"/>
          <w:sz w:val="28"/>
          <w:szCs w:val="28"/>
        </w:rPr>
        <w:t>10</w:t>
      </w:r>
      <w:r w:rsidRPr="00BC1A6E">
        <w:rPr>
          <w:rFonts w:ascii="Times New Roman" w:eastAsia="Calibri" w:hAnsi="Times New Roman"/>
          <w:sz w:val="28"/>
          <w:szCs w:val="28"/>
        </w:rPr>
        <w:t>]. Кроме того, угл</w:t>
      </w:r>
      <w:r w:rsidRPr="00BC1A6E">
        <w:rPr>
          <w:rFonts w:ascii="Times New Roman" w:eastAsia="Calibri" w:hAnsi="Times New Roman"/>
          <w:sz w:val="28"/>
          <w:szCs w:val="28"/>
        </w:rPr>
        <w:t>е</w:t>
      </w:r>
      <w:r w:rsidRPr="00BC1A6E">
        <w:rPr>
          <w:rFonts w:ascii="Times New Roman" w:eastAsia="Calibri" w:hAnsi="Times New Roman"/>
          <w:sz w:val="28"/>
          <w:szCs w:val="28"/>
        </w:rPr>
        <w:t>родные нанотрубки обладают плотностью 1,3-1,4 г/см</w:t>
      </w:r>
      <w:r w:rsidRPr="00BC1A6E">
        <w:rPr>
          <w:rFonts w:ascii="Times New Roman" w:eastAsia="Calibri" w:hAnsi="Times New Roman"/>
          <w:sz w:val="28"/>
          <w:szCs w:val="28"/>
          <w:vertAlign w:val="superscript"/>
        </w:rPr>
        <w:t>3</w:t>
      </w:r>
      <w:r w:rsidRPr="00BC1A6E">
        <w:rPr>
          <w:rFonts w:ascii="Times New Roman" w:eastAsia="Calibri" w:hAnsi="Times New Roman"/>
          <w:sz w:val="28"/>
          <w:szCs w:val="28"/>
        </w:rPr>
        <w:t>, удельной поверхн</w:t>
      </w:r>
      <w:r w:rsidRPr="00BC1A6E">
        <w:rPr>
          <w:rFonts w:ascii="Times New Roman" w:eastAsia="Calibri" w:hAnsi="Times New Roman"/>
          <w:sz w:val="28"/>
          <w:szCs w:val="28"/>
        </w:rPr>
        <w:t>о</w:t>
      </w:r>
      <w:r w:rsidRPr="00BC1A6E">
        <w:rPr>
          <w:rFonts w:ascii="Times New Roman" w:eastAsia="Calibri" w:hAnsi="Times New Roman"/>
          <w:sz w:val="28"/>
          <w:szCs w:val="28"/>
        </w:rPr>
        <w:t>стью до 1000м</w:t>
      </w:r>
      <w:r w:rsidRPr="00BC1A6E">
        <w:rPr>
          <w:rFonts w:ascii="Times New Roman" w:eastAsia="Calibri" w:hAnsi="Times New Roman"/>
          <w:sz w:val="28"/>
          <w:szCs w:val="28"/>
          <w:vertAlign w:val="superscript"/>
        </w:rPr>
        <w:t>2</w:t>
      </w:r>
      <w:r w:rsidRPr="00BC1A6E">
        <w:rPr>
          <w:rFonts w:ascii="Times New Roman" w:eastAsia="Calibri" w:hAnsi="Times New Roman"/>
          <w:sz w:val="28"/>
          <w:szCs w:val="28"/>
        </w:rPr>
        <w:t>/г, высоким аспектным соотношением (более 1000). Такая комбинация, теоретически, делает углеродныенанаотрубки идеальным н</w:t>
      </w:r>
      <w:r w:rsidRPr="00BC1A6E">
        <w:rPr>
          <w:rFonts w:ascii="Times New Roman" w:eastAsia="Calibri" w:hAnsi="Times New Roman"/>
          <w:sz w:val="28"/>
          <w:szCs w:val="28"/>
        </w:rPr>
        <w:t>а</w:t>
      </w:r>
      <w:r w:rsidRPr="00BC1A6E">
        <w:rPr>
          <w:rFonts w:ascii="Times New Roman" w:eastAsia="Calibri" w:hAnsi="Times New Roman"/>
          <w:sz w:val="28"/>
          <w:szCs w:val="28"/>
        </w:rPr>
        <w:t>полнителем для получения  нанокомпозитов сочетающих высокие физико- механические и функциональные свойства (электро- и теплопроводность, экранирование и поглощение электромагнитных волн (ЭМВ) радиодиапаз</w:t>
      </w:r>
      <w:r w:rsidRPr="00BC1A6E">
        <w:rPr>
          <w:rFonts w:ascii="Times New Roman" w:eastAsia="Calibri" w:hAnsi="Times New Roman"/>
          <w:sz w:val="28"/>
          <w:szCs w:val="28"/>
        </w:rPr>
        <w:t>о</w:t>
      </w:r>
      <w:r w:rsidRPr="00BC1A6E">
        <w:rPr>
          <w:rFonts w:ascii="Times New Roman" w:eastAsia="Calibri" w:hAnsi="Times New Roman"/>
          <w:sz w:val="28"/>
          <w:szCs w:val="28"/>
        </w:rPr>
        <w:t xml:space="preserve">на). </w:t>
      </w:r>
    </w:p>
    <w:p w:rsidR="00BC1A6E" w:rsidRPr="00BC1A6E" w:rsidRDefault="00BC1A6E" w:rsidP="005569C1">
      <w:pPr>
        <w:spacing w:after="0" w:line="360" w:lineRule="auto"/>
        <w:ind w:firstLine="426"/>
        <w:jc w:val="both"/>
        <w:rPr>
          <w:rFonts w:ascii="Times New Roman" w:hAnsi="Times New Roman"/>
          <w:sz w:val="28"/>
          <w:szCs w:val="28"/>
          <w:lang w:eastAsia="ru-RU"/>
        </w:rPr>
      </w:pPr>
      <w:r w:rsidRPr="00BC1A6E">
        <w:rPr>
          <w:rFonts w:ascii="Times New Roman" w:hAnsi="Times New Roman"/>
          <w:sz w:val="28"/>
          <w:szCs w:val="28"/>
        </w:rPr>
        <w:t>Однако, несмотря на более чем двадцатилетнюю историю исследований, посвященных разработке получения нанокомпозитов на основе УНТ,</w:t>
      </w:r>
      <w:r w:rsidRPr="00BC1A6E">
        <w:rPr>
          <w:rFonts w:ascii="Times New Roman" w:hAnsi="Times New Roman"/>
          <w:sz w:val="28"/>
          <w:szCs w:val="28"/>
          <w:lang w:eastAsia="ru-RU"/>
        </w:rPr>
        <w:t>их п</w:t>
      </w:r>
      <w:r w:rsidRPr="00BC1A6E">
        <w:rPr>
          <w:rFonts w:ascii="Times New Roman" w:hAnsi="Times New Roman"/>
          <w:sz w:val="28"/>
          <w:szCs w:val="28"/>
          <w:lang w:eastAsia="ru-RU"/>
        </w:rPr>
        <w:t>о</w:t>
      </w:r>
      <w:r w:rsidRPr="00BC1A6E">
        <w:rPr>
          <w:rFonts w:ascii="Times New Roman" w:hAnsi="Times New Roman"/>
          <w:sz w:val="28"/>
          <w:szCs w:val="28"/>
          <w:lang w:eastAsia="ru-RU"/>
        </w:rPr>
        <w:t xml:space="preserve">тенциал раскрыт не полностью </w:t>
      </w:r>
      <w:r w:rsidR="009370D5">
        <w:rPr>
          <w:rFonts w:ascii="Times New Roman" w:hAnsi="Times New Roman"/>
          <w:sz w:val="28"/>
          <w:szCs w:val="28"/>
          <w:lang w:eastAsia="ru-RU"/>
        </w:rPr>
        <w:t>[11</w:t>
      </w:r>
      <w:r w:rsidRPr="00AB3164">
        <w:rPr>
          <w:rFonts w:ascii="Times New Roman" w:hAnsi="Times New Roman"/>
          <w:sz w:val="28"/>
          <w:szCs w:val="28"/>
          <w:lang w:eastAsia="ru-RU"/>
        </w:rPr>
        <w:t>]</w:t>
      </w:r>
      <w:r w:rsidRPr="00BC1A6E">
        <w:rPr>
          <w:rFonts w:ascii="Times New Roman" w:hAnsi="Times New Roman"/>
          <w:sz w:val="28"/>
          <w:szCs w:val="28"/>
          <w:lang w:eastAsia="ru-RU"/>
        </w:rPr>
        <w:t>.</w:t>
      </w:r>
    </w:p>
    <w:p w:rsidR="00BC1A6E" w:rsidRPr="00BC1A6E" w:rsidRDefault="00BC1A6E" w:rsidP="005569C1">
      <w:pPr>
        <w:spacing w:after="0" w:line="360" w:lineRule="auto"/>
        <w:ind w:firstLine="426"/>
        <w:jc w:val="both"/>
        <w:rPr>
          <w:rFonts w:ascii="Times New Roman" w:eastAsia="Calibri" w:hAnsi="Times New Roman"/>
          <w:sz w:val="28"/>
          <w:szCs w:val="28"/>
        </w:rPr>
      </w:pPr>
      <w:r w:rsidRPr="00BC1A6E">
        <w:rPr>
          <w:rFonts w:ascii="Times New Roman" w:hAnsi="Times New Roman"/>
          <w:sz w:val="28"/>
          <w:szCs w:val="28"/>
          <w:lang w:eastAsia="ru-RU"/>
        </w:rPr>
        <w:t xml:space="preserve">Одной из ключевых проблем приготовления нанокомпозитов является равномерное распределение нанотрубок по объему полимерной матрицы. </w:t>
      </w:r>
      <w:r w:rsidRPr="00BC1A6E">
        <w:rPr>
          <w:rFonts w:ascii="Times New Roman" w:eastAsia="Calibri" w:hAnsi="Times New Roman"/>
          <w:sz w:val="28"/>
          <w:szCs w:val="28"/>
        </w:rPr>
        <w:t>Высокая удельная поверхность УНТ, с одной стороны обеспечивает эффе</w:t>
      </w:r>
      <w:r w:rsidRPr="00BC1A6E">
        <w:rPr>
          <w:rFonts w:ascii="Times New Roman" w:eastAsia="Calibri" w:hAnsi="Times New Roman"/>
          <w:sz w:val="28"/>
          <w:szCs w:val="28"/>
        </w:rPr>
        <w:t>к</w:t>
      </w:r>
      <w:r w:rsidRPr="00BC1A6E">
        <w:rPr>
          <w:rFonts w:ascii="Times New Roman" w:eastAsia="Calibri" w:hAnsi="Times New Roman"/>
          <w:sz w:val="28"/>
          <w:szCs w:val="28"/>
        </w:rPr>
        <w:t>тивное перераспределение нагрузки по матрице композита при малых ко</w:t>
      </w:r>
      <w:r w:rsidRPr="00BC1A6E">
        <w:rPr>
          <w:rFonts w:ascii="Times New Roman" w:eastAsia="Calibri" w:hAnsi="Times New Roman"/>
          <w:sz w:val="28"/>
          <w:szCs w:val="28"/>
        </w:rPr>
        <w:t>н</w:t>
      </w:r>
      <w:r w:rsidRPr="00BC1A6E">
        <w:rPr>
          <w:rFonts w:ascii="Times New Roman" w:eastAsia="Calibri" w:hAnsi="Times New Roman"/>
          <w:sz w:val="28"/>
          <w:szCs w:val="28"/>
        </w:rPr>
        <w:t>центрациях нанонаполнителя, с другой затрудняет разрушение исходных агломератов и способствует реагрегации предварительно диспергированных УНТ. Оставшиеся или вновь образовавшиеся агрегаты,  приводят к ухудш</w:t>
      </w:r>
      <w:r w:rsidRPr="00BC1A6E">
        <w:rPr>
          <w:rFonts w:ascii="Times New Roman" w:eastAsia="Calibri" w:hAnsi="Times New Roman"/>
          <w:sz w:val="28"/>
          <w:szCs w:val="28"/>
        </w:rPr>
        <w:t>е</w:t>
      </w:r>
      <w:r w:rsidR="009370D5">
        <w:rPr>
          <w:rFonts w:ascii="Times New Roman" w:eastAsia="Calibri" w:hAnsi="Times New Roman"/>
          <w:sz w:val="28"/>
          <w:szCs w:val="28"/>
        </w:rPr>
        <w:t>нию свойств нанокомпозитов [12 - 14</w:t>
      </w:r>
      <w:r w:rsidRPr="00BC1A6E">
        <w:rPr>
          <w:rFonts w:ascii="Times New Roman" w:eastAsia="Calibri" w:hAnsi="Times New Roman"/>
          <w:sz w:val="28"/>
          <w:szCs w:val="28"/>
        </w:rPr>
        <w:t>].</w:t>
      </w:r>
    </w:p>
    <w:p w:rsidR="00BC1A6E" w:rsidRPr="00BC1A6E" w:rsidRDefault="00BC1A6E" w:rsidP="005569C1">
      <w:pPr>
        <w:spacing w:after="0" w:line="360" w:lineRule="auto"/>
        <w:ind w:firstLine="426"/>
        <w:jc w:val="both"/>
        <w:rPr>
          <w:rFonts w:ascii="Times New Roman" w:hAnsi="Times New Roman"/>
          <w:sz w:val="28"/>
          <w:szCs w:val="28"/>
          <w:lang w:eastAsia="ru-RU"/>
        </w:rPr>
      </w:pPr>
      <w:r w:rsidRPr="00BC1A6E">
        <w:rPr>
          <w:rFonts w:ascii="Times New Roman" w:eastAsia="Calibri" w:hAnsi="Times New Roman"/>
          <w:sz w:val="28"/>
          <w:szCs w:val="28"/>
        </w:rPr>
        <w:t>В ряде работ было исследовано влияние технологических параметров смешения и функционализации УНТ  на характер  агрегатов в эпок</w:t>
      </w:r>
      <w:r w:rsidRPr="00BC1A6E">
        <w:rPr>
          <w:rFonts w:ascii="Times New Roman" w:eastAsia="Calibri" w:hAnsi="Times New Roman"/>
          <w:sz w:val="28"/>
          <w:szCs w:val="28"/>
          <w:lang w:val="en-US"/>
        </w:rPr>
        <w:t>c</w:t>
      </w:r>
      <w:r w:rsidR="0050570B">
        <w:rPr>
          <w:rFonts w:ascii="Times New Roman" w:eastAsia="Calibri" w:hAnsi="Times New Roman"/>
          <w:sz w:val="28"/>
          <w:szCs w:val="28"/>
        </w:rPr>
        <w:t>идных олигомерах [</w:t>
      </w:r>
      <w:r w:rsidR="009370D5">
        <w:rPr>
          <w:rFonts w:ascii="Times New Roman" w:eastAsia="Calibri" w:hAnsi="Times New Roman"/>
          <w:sz w:val="28"/>
          <w:szCs w:val="28"/>
        </w:rPr>
        <w:t>15,16</w:t>
      </w:r>
      <w:r w:rsidRPr="00BC1A6E">
        <w:rPr>
          <w:rFonts w:ascii="Times New Roman" w:eastAsia="Calibri" w:hAnsi="Times New Roman"/>
          <w:sz w:val="28"/>
          <w:szCs w:val="28"/>
        </w:rPr>
        <w:t>]. Однако систематические исследования влияния показ</w:t>
      </w:r>
      <w:r w:rsidRPr="00BC1A6E">
        <w:rPr>
          <w:rFonts w:ascii="Times New Roman" w:eastAsia="Calibri" w:hAnsi="Times New Roman"/>
          <w:sz w:val="28"/>
          <w:szCs w:val="28"/>
        </w:rPr>
        <w:t>а</w:t>
      </w:r>
      <w:r w:rsidRPr="00BC1A6E">
        <w:rPr>
          <w:rFonts w:ascii="Times New Roman" w:eastAsia="Calibri" w:hAnsi="Times New Roman"/>
          <w:sz w:val="28"/>
          <w:szCs w:val="28"/>
        </w:rPr>
        <w:t>телей качества нативных УНТ на качество дисперсий и свойства наноко</w:t>
      </w:r>
      <w:r w:rsidRPr="00BC1A6E">
        <w:rPr>
          <w:rFonts w:ascii="Times New Roman" w:eastAsia="Calibri" w:hAnsi="Times New Roman"/>
          <w:sz w:val="28"/>
          <w:szCs w:val="28"/>
        </w:rPr>
        <w:t>м</w:t>
      </w:r>
      <w:r w:rsidRPr="00BC1A6E">
        <w:rPr>
          <w:rFonts w:ascii="Times New Roman" w:eastAsia="Calibri" w:hAnsi="Times New Roman"/>
          <w:sz w:val="28"/>
          <w:szCs w:val="28"/>
        </w:rPr>
        <w:t xml:space="preserve">позитов полученных из этих дисперсий авторам данной работы неизвестны.  </w:t>
      </w:r>
      <w:r w:rsidRPr="00BC1A6E">
        <w:rPr>
          <w:rFonts w:ascii="Times New Roman" w:hAnsi="Times New Roman"/>
          <w:sz w:val="28"/>
          <w:szCs w:val="28"/>
          <w:lang w:eastAsia="ru-RU"/>
        </w:rPr>
        <w:t>Целью настоящей работы явилось исследование влияния показателей кач</w:t>
      </w:r>
      <w:r w:rsidRPr="00BC1A6E">
        <w:rPr>
          <w:rFonts w:ascii="Times New Roman" w:hAnsi="Times New Roman"/>
          <w:sz w:val="28"/>
          <w:szCs w:val="28"/>
          <w:lang w:eastAsia="ru-RU"/>
        </w:rPr>
        <w:t>е</w:t>
      </w:r>
      <w:r w:rsidRPr="00BC1A6E">
        <w:rPr>
          <w:rFonts w:ascii="Times New Roman" w:hAnsi="Times New Roman"/>
          <w:sz w:val="28"/>
          <w:szCs w:val="28"/>
          <w:lang w:eastAsia="ru-RU"/>
        </w:rPr>
        <w:t>ства исходного сырья -нативных углеродных нанотрубок (</w:t>
      </w:r>
      <w:r w:rsidRPr="00BC1A6E">
        <w:rPr>
          <w:rFonts w:ascii="Times New Roman" w:hAnsi="Times New Roman"/>
          <w:sz w:val="28"/>
          <w:szCs w:val="28"/>
        </w:rPr>
        <w:t>степень дефек</w:t>
      </w:r>
      <w:r w:rsidRPr="00BC1A6E">
        <w:rPr>
          <w:rFonts w:ascii="Times New Roman" w:hAnsi="Times New Roman"/>
          <w:sz w:val="28"/>
          <w:szCs w:val="28"/>
        </w:rPr>
        <w:t>т</w:t>
      </w:r>
      <w:r w:rsidRPr="00BC1A6E">
        <w:rPr>
          <w:rFonts w:ascii="Times New Roman" w:hAnsi="Times New Roman"/>
          <w:sz w:val="28"/>
          <w:szCs w:val="28"/>
        </w:rPr>
        <w:t xml:space="preserve">ности, термостабильность, наличие аморфной фазы, </w:t>
      </w:r>
      <w:r w:rsidRPr="004E3662">
        <w:rPr>
          <w:rFonts w:ascii="Times New Roman" w:hAnsi="Times New Roman"/>
          <w:sz w:val="28"/>
          <w:szCs w:val="28"/>
        </w:rPr>
        <w:t>морфология</w:t>
      </w:r>
      <w:r w:rsidRPr="004E3662">
        <w:rPr>
          <w:rFonts w:ascii="Times New Roman" w:hAnsi="Times New Roman"/>
          <w:sz w:val="28"/>
          <w:szCs w:val="28"/>
          <w:lang w:eastAsia="ru-RU"/>
        </w:rPr>
        <w:t>)</w:t>
      </w:r>
      <w:r w:rsidRPr="00BC1A6E">
        <w:rPr>
          <w:rFonts w:ascii="Times New Roman" w:hAnsi="Times New Roman"/>
          <w:sz w:val="28"/>
          <w:szCs w:val="28"/>
          <w:lang w:eastAsia="ru-RU"/>
        </w:rPr>
        <w:t xml:space="preserve"> на сво</w:t>
      </w:r>
      <w:r w:rsidRPr="00BC1A6E">
        <w:rPr>
          <w:rFonts w:ascii="Times New Roman" w:hAnsi="Times New Roman"/>
          <w:sz w:val="28"/>
          <w:szCs w:val="28"/>
          <w:lang w:eastAsia="ru-RU"/>
        </w:rPr>
        <w:t>й</w:t>
      </w:r>
      <w:r w:rsidRPr="00BC1A6E">
        <w:rPr>
          <w:rFonts w:ascii="Times New Roman" w:hAnsi="Times New Roman"/>
          <w:sz w:val="28"/>
          <w:szCs w:val="28"/>
          <w:lang w:eastAsia="ru-RU"/>
        </w:rPr>
        <w:t>ства карбоксилированных и амидированныхнанотрубок, полученных из эт</w:t>
      </w:r>
      <w:r w:rsidRPr="00BC1A6E">
        <w:rPr>
          <w:rFonts w:ascii="Times New Roman" w:hAnsi="Times New Roman"/>
          <w:sz w:val="28"/>
          <w:szCs w:val="28"/>
          <w:lang w:eastAsia="ru-RU"/>
        </w:rPr>
        <w:t>о</w:t>
      </w:r>
      <w:r w:rsidRPr="00BC1A6E">
        <w:rPr>
          <w:rFonts w:ascii="Times New Roman" w:hAnsi="Times New Roman"/>
          <w:sz w:val="28"/>
          <w:szCs w:val="28"/>
          <w:lang w:eastAsia="ru-RU"/>
        </w:rPr>
        <w:lastRenderedPageBreak/>
        <w:t>го сырья, однородность дисперсии амидированныхнанотрубок в эпокси</w:t>
      </w:r>
      <w:r w:rsidRPr="00BC1A6E">
        <w:rPr>
          <w:rFonts w:ascii="Times New Roman" w:hAnsi="Times New Roman"/>
          <w:sz w:val="28"/>
          <w:szCs w:val="28"/>
          <w:lang w:eastAsia="ru-RU"/>
        </w:rPr>
        <w:t>д</w:t>
      </w:r>
      <w:r w:rsidRPr="00BC1A6E">
        <w:rPr>
          <w:rFonts w:ascii="Times New Roman" w:hAnsi="Times New Roman"/>
          <w:sz w:val="28"/>
          <w:szCs w:val="28"/>
          <w:lang w:eastAsia="ru-RU"/>
        </w:rPr>
        <w:t>ном олигомере, свойства эпоксинанокомпозитов полученных из этих ди</w:t>
      </w:r>
      <w:r w:rsidRPr="00BC1A6E">
        <w:rPr>
          <w:rFonts w:ascii="Times New Roman" w:hAnsi="Times New Roman"/>
          <w:sz w:val="28"/>
          <w:szCs w:val="28"/>
          <w:lang w:eastAsia="ru-RU"/>
        </w:rPr>
        <w:t>с</w:t>
      </w:r>
      <w:r w:rsidRPr="00BC1A6E">
        <w:rPr>
          <w:rFonts w:ascii="Times New Roman" w:hAnsi="Times New Roman"/>
          <w:sz w:val="28"/>
          <w:szCs w:val="28"/>
          <w:lang w:eastAsia="ru-RU"/>
        </w:rPr>
        <w:t>персий.</w:t>
      </w:r>
    </w:p>
    <w:p w:rsidR="00744549" w:rsidRPr="00744549" w:rsidRDefault="00BC1A6E" w:rsidP="005569C1">
      <w:pPr>
        <w:spacing w:after="0" w:line="360" w:lineRule="auto"/>
        <w:ind w:firstLine="426"/>
        <w:jc w:val="both"/>
        <w:rPr>
          <w:rFonts w:ascii="Times New Roman" w:hAnsi="Times New Roman"/>
          <w:sz w:val="28"/>
          <w:szCs w:val="28"/>
          <w:lang w:eastAsia="ru-RU"/>
        </w:rPr>
      </w:pPr>
      <w:r w:rsidRPr="00BC1A6E">
        <w:rPr>
          <w:rFonts w:ascii="Times New Roman" w:hAnsi="Times New Roman"/>
          <w:sz w:val="28"/>
          <w:szCs w:val="28"/>
          <w:lang w:eastAsia="ru-RU"/>
        </w:rPr>
        <w:t>Помимо фундаментальной составляющей, актуальность работы об</w:t>
      </w:r>
      <w:r w:rsidRPr="00BC1A6E">
        <w:rPr>
          <w:rFonts w:ascii="Times New Roman" w:hAnsi="Times New Roman"/>
          <w:sz w:val="28"/>
          <w:szCs w:val="28"/>
          <w:lang w:eastAsia="ru-RU"/>
        </w:rPr>
        <w:t>у</w:t>
      </w:r>
      <w:r w:rsidRPr="00BC1A6E">
        <w:rPr>
          <w:rFonts w:ascii="Times New Roman" w:hAnsi="Times New Roman"/>
          <w:sz w:val="28"/>
          <w:szCs w:val="28"/>
          <w:lang w:eastAsia="ru-RU"/>
        </w:rPr>
        <w:t>словлена необходимостью обоснованного выбора параметров УНТ для входного контроля исходного сырья, при серийном изготовлении связу</w:t>
      </w:r>
      <w:r w:rsidRPr="00BC1A6E">
        <w:rPr>
          <w:rFonts w:ascii="Times New Roman" w:hAnsi="Times New Roman"/>
          <w:sz w:val="28"/>
          <w:szCs w:val="28"/>
          <w:lang w:eastAsia="ru-RU"/>
        </w:rPr>
        <w:t>ю</w:t>
      </w:r>
      <w:r w:rsidRPr="00BC1A6E">
        <w:rPr>
          <w:rFonts w:ascii="Times New Roman" w:hAnsi="Times New Roman"/>
          <w:sz w:val="28"/>
          <w:szCs w:val="28"/>
          <w:lang w:eastAsia="ru-RU"/>
        </w:rPr>
        <w:t>щих</w:t>
      </w:r>
      <w:r w:rsidR="006237CA">
        <w:rPr>
          <w:rFonts w:ascii="Times New Roman" w:hAnsi="Times New Roman"/>
          <w:sz w:val="28"/>
          <w:szCs w:val="28"/>
          <w:lang w:eastAsia="ru-RU"/>
        </w:rPr>
        <w:t>,</w:t>
      </w:r>
      <w:r w:rsidRPr="00BC1A6E">
        <w:rPr>
          <w:rFonts w:ascii="Times New Roman" w:hAnsi="Times New Roman"/>
          <w:sz w:val="28"/>
          <w:szCs w:val="28"/>
          <w:lang w:eastAsia="ru-RU"/>
        </w:rPr>
        <w:t xml:space="preserve"> модифицированных функционализированными нанотрубками.</w:t>
      </w:r>
    </w:p>
    <w:p w:rsidR="006237CA" w:rsidRPr="006237CA" w:rsidRDefault="006237CA" w:rsidP="005569C1">
      <w:pPr>
        <w:spacing w:after="0" w:line="360" w:lineRule="auto"/>
        <w:ind w:firstLine="426"/>
        <w:jc w:val="both"/>
        <w:rPr>
          <w:rFonts w:ascii="Times New Roman" w:hAnsi="Times New Roman"/>
          <w:b/>
          <w:sz w:val="28"/>
          <w:szCs w:val="28"/>
          <w:lang w:eastAsia="ru-RU"/>
        </w:rPr>
      </w:pPr>
      <w:r w:rsidRPr="006237CA">
        <w:rPr>
          <w:rFonts w:ascii="Times New Roman" w:hAnsi="Times New Roman"/>
          <w:b/>
          <w:sz w:val="28"/>
          <w:szCs w:val="28"/>
          <w:lang w:eastAsia="ru-RU"/>
        </w:rPr>
        <w:t xml:space="preserve">Объекты исследования. </w:t>
      </w:r>
    </w:p>
    <w:p w:rsidR="006237CA" w:rsidRPr="006237CA" w:rsidRDefault="006237CA" w:rsidP="005569C1">
      <w:pPr>
        <w:spacing w:after="0" w:line="36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F40CA6">
        <w:rPr>
          <w:rFonts w:ascii="Times New Roman" w:hAnsi="Times New Roman"/>
          <w:sz w:val="28"/>
          <w:szCs w:val="28"/>
        </w:rPr>
        <w:t>В работе использованы четыре экспериментальные партии углеродных нанотрубок, полученных в ООО «Нанотехцентр» (г. Тамбов)</w:t>
      </w:r>
      <w:r w:rsidRPr="006237CA">
        <w:rPr>
          <w:rFonts w:ascii="Times New Roman" w:hAnsi="Times New Roman"/>
          <w:sz w:val="28"/>
          <w:szCs w:val="28"/>
          <w:lang w:val="en-US"/>
        </w:rPr>
        <w:t>CVD</w:t>
      </w:r>
      <w:r w:rsidRPr="006237CA">
        <w:rPr>
          <w:rFonts w:ascii="Times New Roman" w:hAnsi="Times New Roman"/>
          <w:sz w:val="28"/>
          <w:szCs w:val="28"/>
        </w:rPr>
        <w:t xml:space="preserve">-методом на катализаторах </w:t>
      </w:r>
      <w:r w:rsidRPr="006237CA">
        <w:rPr>
          <w:rFonts w:ascii="Times New Roman" w:hAnsi="Times New Roman"/>
          <w:sz w:val="28"/>
          <w:szCs w:val="28"/>
          <w:lang w:val="en-US"/>
        </w:rPr>
        <w:t>Fe</w:t>
      </w:r>
      <w:r w:rsidRPr="006237CA">
        <w:rPr>
          <w:rFonts w:ascii="Times New Roman" w:hAnsi="Times New Roman"/>
          <w:sz w:val="28"/>
          <w:szCs w:val="28"/>
        </w:rPr>
        <w:t xml:space="preserve">/Со и </w:t>
      </w:r>
      <w:r w:rsidRPr="006237CA">
        <w:rPr>
          <w:rFonts w:ascii="Times New Roman" w:hAnsi="Times New Roman"/>
          <w:sz w:val="28"/>
          <w:szCs w:val="28"/>
          <w:lang w:val="en-US"/>
        </w:rPr>
        <w:t>Fe</w:t>
      </w:r>
      <w:r w:rsidRPr="006237CA">
        <w:rPr>
          <w:rFonts w:ascii="Times New Roman" w:hAnsi="Times New Roman"/>
          <w:sz w:val="28"/>
          <w:szCs w:val="28"/>
        </w:rPr>
        <w:t>/</w:t>
      </w:r>
      <w:r w:rsidRPr="006237CA">
        <w:rPr>
          <w:rFonts w:ascii="Times New Roman" w:hAnsi="Times New Roman"/>
          <w:sz w:val="28"/>
          <w:szCs w:val="28"/>
          <w:lang w:val="en-US"/>
        </w:rPr>
        <w:t>Co</w:t>
      </w:r>
      <w:r w:rsidRPr="006237CA">
        <w:rPr>
          <w:rFonts w:ascii="Times New Roman" w:hAnsi="Times New Roman"/>
          <w:sz w:val="28"/>
          <w:szCs w:val="28"/>
        </w:rPr>
        <w:t>/</w:t>
      </w:r>
      <w:r w:rsidRPr="006237CA">
        <w:rPr>
          <w:rFonts w:ascii="Times New Roman" w:hAnsi="Times New Roman"/>
          <w:sz w:val="28"/>
          <w:szCs w:val="28"/>
          <w:lang w:val="en-US"/>
        </w:rPr>
        <w:t>Mo</w:t>
      </w:r>
      <w:r w:rsidRPr="006237CA">
        <w:rPr>
          <w:rFonts w:ascii="Times New Roman" w:hAnsi="Times New Roman"/>
          <w:sz w:val="28"/>
          <w:szCs w:val="28"/>
        </w:rPr>
        <w:t xml:space="preserve"> из пропан-бутановой смеси, содерж</w:t>
      </w:r>
      <w:r w:rsidRPr="006237CA">
        <w:rPr>
          <w:rFonts w:ascii="Times New Roman" w:hAnsi="Times New Roman"/>
          <w:sz w:val="28"/>
          <w:szCs w:val="28"/>
        </w:rPr>
        <w:t>а</w:t>
      </w:r>
      <w:r w:rsidRPr="006237CA">
        <w:rPr>
          <w:rFonts w:ascii="Times New Roman" w:hAnsi="Times New Roman"/>
          <w:sz w:val="28"/>
          <w:szCs w:val="28"/>
        </w:rPr>
        <w:t>щей 72-85 масс.% С</w:t>
      </w:r>
      <w:r w:rsidRPr="006237CA">
        <w:rPr>
          <w:rFonts w:ascii="Times New Roman" w:hAnsi="Times New Roman"/>
          <w:sz w:val="28"/>
          <w:szCs w:val="28"/>
          <w:vertAlign w:val="subscript"/>
        </w:rPr>
        <w:t>3</w:t>
      </w:r>
      <w:r w:rsidRPr="006237CA">
        <w:rPr>
          <w:rFonts w:ascii="Times New Roman" w:hAnsi="Times New Roman"/>
          <w:sz w:val="28"/>
          <w:szCs w:val="28"/>
        </w:rPr>
        <w:t>Н</w:t>
      </w:r>
      <w:r w:rsidRPr="006237CA">
        <w:rPr>
          <w:rFonts w:ascii="Times New Roman" w:hAnsi="Times New Roman"/>
          <w:sz w:val="28"/>
          <w:szCs w:val="28"/>
          <w:vertAlign w:val="subscript"/>
        </w:rPr>
        <w:t>8</w:t>
      </w:r>
      <w:r w:rsidRPr="006237CA">
        <w:rPr>
          <w:rFonts w:ascii="Times New Roman" w:hAnsi="Times New Roman"/>
          <w:sz w:val="28"/>
          <w:szCs w:val="28"/>
        </w:rPr>
        <w:t>. Изменение состава углеводородного сырья и и</w:t>
      </w:r>
      <w:r w:rsidRPr="006237CA">
        <w:rPr>
          <w:rFonts w:ascii="Times New Roman" w:hAnsi="Times New Roman"/>
          <w:sz w:val="28"/>
          <w:szCs w:val="28"/>
        </w:rPr>
        <w:t>с</w:t>
      </w:r>
      <w:r w:rsidRPr="006237CA">
        <w:rPr>
          <w:rFonts w:ascii="Times New Roman" w:hAnsi="Times New Roman"/>
          <w:sz w:val="28"/>
          <w:szCs w:val="28"/>
        </w:rPr>
        <w:t xml:space="preserve">пользованного катализатора позволило получить нативные УНТ </w:t>
      </w:r>
      <w:r w:rsidRPr="00CF508F">
        <w:rPr>
          <w:rFonts w:ascii="Times New Roman" w:hAnsi="Times New Roman"/>
          <w:sz w:val="28"/>
          <w:szCs w:val="28"/>
        </w:rPr>
        <w:t>с разли</w:t>
      </w:r>
      <w:r w:rsidRPr="00CF508F">
        <w:rPr>
          <w:rFonts w:ascii="Times New Roman" w:hAnsi="Times New Roman"/>
          <w:sz w:val="28"/>
          <w:szCs w:val="28"/>
        </w:rPr>
        <w:t>ч</w:t>
      </w:r>
      <w:r w:rsidRPr="00CF508F">
        <w:rPr>
          <w:rFonts w:ascii="Times New Roman" w:hAnsi="Times New Roman"/>
          <w:sz w:val="28"/>
          <w:szCs w:val="28"/>
        </w:rPr>
        <w:t>ными характеристиками</w:t>
      </w:r>
      <w:r w:rsidRPr="006237CA">
        <w:rPr>
          <w:rFonts w:ascii="Times New Roman" w:hAnsi="Times New Roman"/>
          <w:sz w:val="28"/>
          <w:szCs w:val="28"/>
        </w:rPr>
        <w:t xml:space="preserve">. </w:t>
      </w:r>
    </w:p>
    <w:p w:rsidR="006237CA" w:rsidRPr="006237CA" w:rsidRDefault="006237CA" w:rsidP="005569C1">
      <w:pPr>
        <w:spacing w:after="0" w:line="36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2B5D72">
        <w:rPr>
          <w:rFonts w:ascii="Times New Roman" w:hAnsi="Times New Roman"/>
          <w:sz w:val="28"/>
          <w:szCs w:val="28"/>
        </w:rPr>
        <w:t>В дальнейшем УНТ подвергали функционализации, которая осущест</w:t>
      </w:r>
      <w:r w:rsidRPr="002B5D72">
        <w:rPr>
          <w:rFonts w:ascii="Times New Roman" w:hAnsi="Times New Roman"/>
          <w:sz w:val="28"/>
          <w:szCs w:val="28"/>
        </w:rPr>
        <w:t>в</w:t>
      </w:r>
      <w:r w:rsidRPr="002B5D72">
        <w:rPr>
          <w:rFonts w:ascii="Times New Roman" w:hAnsi="Times New Roman"/>
          <w:sz w:val="28"/>
          <w:szCs w:val="28"/>
        </w:rPr>
        <w:t xml:space="preserve">лялась </w:t>
      </w:r>
      <w:r w:rsidR="002B5D72" w:rsidRPr="002B5D72">
        <w:rPr>
          <w:rFonts w:ascii="Times New Roman" w:hAnsi="Times New Roman"/>
          <w:sz w:val="28"/>
          <w:szCs w:val="28"/>
        </w:rPr>
        <w:t>следующим образом</w:t>
      </w:r>
      <w:r w:rsidRPr="002B5D72">
        <w:rPr>
          <w:rFonts w:ascii="Times New Roman" w:hAnsi="Times New Roman"/>
          <w:sz w:val="28"/>
          <w:szCs w:val="28"/>
        </w:rPr>
        <w:t>:</w:t>
      </w:r>
    </w:p>
    <w:p w:rsidR="006237CA" w:rsidRPr="006237CA" w:rsidRDefault="006237CA" w:rsidP="005569C1">
      <w:pPr>
        <w:spacing w:after="0" w:line="36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6237CA">
        <w:rPr>
          <w:rFonts w:ascii="Times New Roman" w:hAnsi="Times New Roman"/>
          <w:sz w:val="28"/>
          <w:szCs w:val="28"/>
        </w:rPr>
        <w:t>- ковалентное присоединение карбоксильных групп осуществляли путем окисления в концентрированной азотной кислоте. На 1 г УНТ бралось 50 мл концентрированной азотной кислоты (65%-ной). Процесс осуществлялся в колбе с обратным холодильником при температуре 110</w:t>
      </w:r>
      <w:r w:rsidRPr="006237CA">
        <w:rPr>
          <w:rFonts w:ascii="Times New Roman" w:hAnsi="Times New Roman"/>
          <w:sz w:val="28"/>
          <w:szCs w:val="28"/>
        </w:rPr>
        <w:sym w:font="Symbol" w:char="F0B0"/>
      </w:r>
      <w:r w:rsidRPr="006237CA">
        <w:rPr>
          <w:rFonts w:ascii="Times New Roman" w:hAnsi="Times New Roman"/>
          <w:sz w:val="28"/>
          <w:szCs w:val="28"/>
        </w:rPr>
        <w:t>С в течение 10 ч</w:t>
      </w:r>
      <w:r w:rsidRPr="006237CA">
        <w:rPr>
          <w:rFonts w:ascii="Times New Roman" w:hAnsi="Times New Roman"/>
          <w:sz w:val="28"/>
          <w:szCs w:val="28"/>
        </w:rPr>
        <w:t>а</w:t>
      </w:r>
      <w:r w:rsidRPr="006237CA">
        <w:rPr>
          <w:rFonts w:ascii="Times New Roman" w:hAnsi="Times New Roman"/>
          <w:sz w:val="28"/>
          <w:szCs w:val="28"/>
        </w:rPr>
        <w:t>сов. По окончании обработки, функционализированные УНТ («ФУНТ-СООН») отделяли от избытка кислоты отстаиванием и центрифугирован</w:t>
      </w:r>
      <w:r w:rsidRPr="006237CA">
        <w:rPr>
          <w:rFonts w:ascii="Times New Roman" w:hAnsi="Times New Roman"/>
          <w:sz w:val="28"/>
          <w:szCs w:val="28"/>
        </w:rPr>
        <w:t>и</w:t>
      </w:r>
      <w:r w:rsidRPr="006237CA">
        <w:rPr>
          <w:rFonts w:ascii="Times New Roman" w:hAnsi="Times New Roman"/>
          <w:sz w:val="28"/>
          <w:szCs w:val="28"/>
        </w:rPr>
        <w:t>ем;</w:t>
      </w:r>
    </w:p>
    <w:p w:rsidR="006237CA" w:rsidRPr="006237CA" w:rsidRDefault="006237CA" w:rsidP="005569C1">
      <w:pPr>
        <w:spacing w:after="0" w:line="36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6237CA">
        <w:rPr>
          <w:rFonts w:ascii="Times New Roman" w:hAnsi="Times New Roman"/>
          <w:sz w:val="28"/>
          <w:szCs w:val="28"/>
        </w:rPr>
        <w:t>- для получения амидированных УНТ ( «ФУНТ-СО</w:t>
      </w:r>
      <w:r w:rsidRPr="006237CA">
        <w:rPr>
          <w:rFonts w:ascii="Times New Roman" w:hAnsi="Times New Roman"/>
          <w:sz w:val="28"/>
          <w:szCs w:val="28"/>
          <w:lang w:val="en-US"/>
        </w:rPr>
        <w:t>NH</w:t>
      </w:r>
      <w:r w:rsidRPr="006237CA">
        <w:rPr>
          <w:rFonts w:ascii="Times New Roman" w:hAnsi="Times New Roman"/>
          <w:sz w:val="28"/>
          <w:szCs w:val="28"/>
          <w:vertAlign w:val="subscript"/>
        </w:rPr>
        <w:t>2</w:t>
      </w:r>
      <w:r w:rsidRPr="006237CA">
        <w:rPr>
          <w:rFonts w:ascii="Times New Roman" w:hAnsi="Times New Roman"/>
          <w:sz w:val="28"/>
          <w:szCs w:val="28"/>
        </w:rPr>
        <w:t>») карбоксилир</w:t>
      </w:r>
      <w:r w:rsidRPr="006237CA">
        <w:rPr>
          <w:rFonts w:ascii="Times New Roman" w:hAnsi="Times New Roman"/>
          <w:sz w:val="28"/>
          <w:szCs w:val="28"/>
        </w:rPr>
        <w:t>о</w:t>
      </w:r>
      <w:r w:rsidRPr="006237CA">
        <w:rPr>
          <w:rFonts w:ascii="Times New Roman" w:hAnsi="Times New Roman"/>
          <w:sz w:val="28"/>
          <w:szCs w:val="28"/>
        </w:rPr>
        <w:t>ванные УНТ помещали в трубчатый лабораторный реактор, предназначе</w:t>
      </w:r>
      <w:r w:rsidRPr="006237CA">
        <w:rPr>
          <w:rFonts w:ascii="Times New Roman" w:hAnsi="Times New Roman"/>
          <w:sz w:val="28"/>
          <w:szCs w:val="28"/>
        </w:rPr>
        <w:t>н</w:t>
      </w:r>
      <w:r w:rsidRPr="006237CA">
        <w:rPr>
          <w:rFonts w:ascii="Times New Roman" w:hAnsi="Times New Roman"/>
          <w:sz w:val="28"/>
          <w:szCs w:val="28"/>
        </w:rPr>
        <w:t>ный для газофазнойфункционализации, нагревали до 250</w:t>
      </w:r>
      <w:r w:rsidRPr="006237CA">
        <w:rPr>
          <w:rFonts w:ascii="Times New Roman" w:hAnsi="Times New Roman"/>
          <w:sz w:val="28"/>
          <w:szCs w:val="28"/>
        </w:rPr>
        <w:sym w:font="Symbol" w:char="F0B0"/>
      </w:r>
      <w:r w:rsidRPr="006237CA">
        <w:rPr>
          <w:rFonts w:ascii="Times New Roman" w:hAnsi="Times New Roman"/>
          <w:sz w:val="28"/>
          <w:szCs w:val="28"/>
        </w:rPr>
        <w:t>С и пропускали через их слой при этой температуре газообразный аммиак в течение 5 ч</w:t>
      </w:r>
      <w:r w:rsidRPr="006237CA">
        <w:rPr>
          <w:rFonts w:ascii="Times New Roman" w:hAnsi="Times New Roman"/>
          <w:sz w:val="28"/>
          <w:szCs w:val="28"/>
        </w:rPr>
        <w:t>а</w:t>
      </w:r>
      <w:r w:rsidRPr="006237CA">
        <w:rPr>
          <w:rFonts w:ascii="Times New Roman" w:hAnsi="Times New Roman"/>
          <w:sz w:val="28"/>
          <w:szCs w:val="28"/>
        </w:rPr>
        <w:t>сов</w:t>
      </w:r>
      <w:r w:rsidR="009370D5">
        <w:rPr>
          <w:rFonts w:ascii="Times New Roman" w:hAnsi="Times New Roman"/>
          <w:sz w:val="28"/>
          <w:szCs w:val="28"/>
        </w:rPr>
        <w:t>[17</w:t>
      </w:r>
      <w:r w:rsidRPr="006237CA">
        <w:rPr>
          <w:rFonts w:ascii="Times New Roman" w:hAnsi="Times New Roman"/>
          <w:sz w:val="28"/>
          <w:szCs w:val="28"/>
        </w:rPr>
        <w:t xml:space="preserve">].  </w:t>
      </w:r>
    </w:p>
    <w:p w:rsidR="006237CA" w:rsidRPr="006237CA" w:rsidRDefault="006237CA" w:rsidP="005569C1">
      <w:pPr>
        <w:spacing w:after="0" w:line="36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6237CA">
        <w:rPr>
          <w:rFonts w:ascii="Times New Roman" w:hAnsi="Times New Roman"/>
          <w:sz w:val="28"/>
          <w:szCs w:val="28"/>
        </w:rPr>
        <w:t>Для изготовления дисперсии УНТ/эпоксидный олигомер</w:t>
      </w:r>
      <w:r w:rsidR="00AB3164">
        <w:rPr>
          <w:rFonts w:ascii="Times New Roman" w:hAnsi="Times New Roman"/>
          <w:sz w:val="28"/>
          <w:szCs w:val="28"/>
        </w:rPr>
        <w:t xml:space="preserve"> (концентрат)</w:t>
      </w:r>
      <w:r w:rsidRPr="006237CA">
        <w:rPr>
          <w:rFonts w:ascii="Times New Roman" w:hAnsi="Times New Roman"/>
          <w:sz w:val="28"/>
          <w:szCs w:val="28"/>
        </w:rPr>
        <w:t xml:space="preserve"> использовали способ смешения с использованием трехвалковой мельницы </w:t>
      </w:r>
      <w:r w:rsidRPr="006237CA">
        <w:rPr>
          <w:rFonts w:ascii="Times New Roman" w:hAnsi="Times New Roman"/>
          <w:sz w:val="28"/>
          <w:szCs w:val="28"/>
          <w:lang w:val="en-US"/>
        </w:rPr>
        <w:lastRenderedPageBreak/>
        <w:t>EXAKT</w:t>
      </w:r>
      <w:r w:rsidRPr="006237CA">
        <w:rPr>
          <w:rFonts w:ascii="Times New Roman" w:hAnsi="Times New Roman"/>
          <w:sz w:val="28"/>
          <w:szCs w:val="28"/>
        </w:rPr>
        <w:t xml:space="preserve"> 80</w:t>
      </w:r>
      <w:r w:rsidRPr="006237CA">
        <w:rPr>
          <w:rFonts w:ascii="Times New Roman" w:hAnsi="Times New Roman"/>
          <w:sz w:val="28"/>
          <w:szCs w:val="28"/>
          <w:lang w:val="en-US"/>
        </w:rPr>
        <w:t>E</w:t>
      </w:r>
      <w:r w:rsidRPr="006237CA">
        <w:rPr>
          <w:rFonts w:ascii="Times New Roman" w:hAnsi="Times New Roman"/>
          <w:sz w:val="28"/>
          <w:szCs w:val="28"/>
        </w:rPr>
        <w:t xml:space="preserve"> по режиму:зазор между валками 60:30 мкм – 1 раз; зазор 30:15 мкм – 1 раз; зазор 5:5 мкм – 3 раза. </w:t>
      </w:r>
      <w:r w:rsidRPr="002B5D72">
        <w:rPr>
          <w:rFonts w:ascii="Times New Roman" w:hAnsi="Times New Roman"/>
          <w:sz w:val="28"/>
          <w:szCs w:val="28"/>
        </w:rPr>
        <w:t>Содержание</w:t>
      </w:r>
      <w:r w:rsidRPr="006237CA">
        <w:rPr>
          <w:rFonts w:ascii="Times New Roman" w:hAnsi="Times New Roman"/>
          <w:sz w:val="28"/>
          <w:szCs w:val="28"/>
        </w:rPr>
        <w:t xml:space="preserve">нанотрубок в концентрате </w:t>
      </w:r>
      <w:r w:rsidR="002B5D72">
        <w:rPr>
          <w:rFonts w:ascii="Times New Roman" w:hAnsi="Times New Roman"/>
          <w:sz w:val="28"/>
          <w:szCs w:val="28"/>
        </w:rPr>
        <w:t>составило</w:t>
      </w:r>
      <w:r w:rsidRPr="006237CA">
        <w:rPr>
          <w:rFonts w:ascii="Times New Roman" w:hAnsi="Times New Roman"/>
          <w:sz w:val="28"/>
          <w:szCs w:val="28"/>
        </w:rPr>
        <w:t xml:space="preserve"> 1,5</w:t>
      </w:r>
      <w:r w:rsidR="002B5D72">
        <w:rPr>
          <w:rFonts w:ascii="Times New Roman" w:hAnsi="Times New Roman"/>
          <w:sz w:val="28"/>
          <w:szCs w:val="28"/>
        </w:rPr>
        <w:t xml:space="preserve"> масс. %.</w:t>
      </w:r>
    </w:p>
    <w:p w:rsidR="00AB3164" w:rsidRDefault="006237CA" w:rsidP="005569C1">
      <w:pPr>
        <w:spacing w:after="0" w:line="36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6237CA">
        <w:rPr>
          <w:rFonts w:ascii="Times New Roman" w:hAnsi="Times New Roman"/>
          <w:sz w:val="28"/>
          <w:szCs w:val="28"/>
        </w:rPr>
        <w:t>Для приготовления эпоксинанокомпозита нео</w:t>
      </w:r>
      <w:r w:rsidR="002B5D72">
        <w:rPr>
          <w:rFonts w:ascii="Times New Roman" w:hAnsi="Times New Roman"/>
          <w:sz w:val="28"/>
          <w:szCs w:val="28"/>
        </w:rPr>
        <w:t>бходимое количество ко</w:t>
      </w:r>
      <w:r w:rsidR="002B5D72">
        <w:rPr>
          <w:rFonts w:ascii="Times New Roman" w:hAnsi="Times New Roman"/>
          <w:sz w:val="28"/>
          <w:szCs w:val="28"/>
        </w:rPr>
        <w:t>н</w:t>
      </w:r>
      <w:r w:rsidR="002B5D72">
        <w:rPr>
          <w:rFonts w:ascii="Times New Roman" w:hAnsi="Times New Roman"/>
          <w:sz w:val="28"/>
          <w:szCs w:val="28"/>
        </w:rPr>
        <w:t>центрата</w:t>
      </w:r>
      <w:r w:rsidRPr="006237CA">
        <w:rPr>
          <w:rFonts w:ascii="Times New Roman" w:hAnsi="Times New Roman"/>
          <w:sz w:val="28"/>
          <w:szCs w:val="28"/>
        </w:rPr>
        <w:t xml:space="preserve"> смешивали с эпоксидным олигомером </w:t>
      </w:r>
      <w:r w:rsidR="002B5D72">
        <w:rPr>
          <w:rFonts w:ascii="Times New Roman" w:hAnsi="Times New Roman"/>
          <w:sz w:val="28"/>
          <w:szCs w:val="28"/>
        </w:rPr>
        <w:t xml:space="preserve">в химическом реакторе </w:t>
      </w:r>
      <w:r w:rsidRPr="006237CA">
        <w:rPr>
          <w:rFonts w:ascii="Times New Roman" w:hAnsi="Times New Roman"/>
          <w:sz w:val="28"/>
          <w:szCs w:val="28"/>
        </w:rPr>
        <w:t xml:space="preserve">с </w:t>
      </w:r>
      <w:r w:rsidRPr="002B5D72">
        <w:rPr>
          <w:rFonts w:ascii="Times New Roman" w:hAnsi="Times New Roman"/>
          <w:sz w:val="28"/>
          <w:szCs w:val="28"/>
        </w:rPr>
        <w:t>помощью верхнеприводной</w:t>
      </w:r>
      <w:r w:rsidRPr="006237CA">
        <w:rPr>
          <w:rFonts w:ascii="Times New Roman" w:hAnsi="Times New Roman"/>
          <w:sz w:val="28"/>
          <w:szCs w:val="28"/>
        </w:rPr>
        <w:t xml:space="preserve"> лабораторной мешалки в течение 10 мин. </w:t>
      </w:r>
      <w:r w:rsidR="002B5D72">
        <w:rPr>
          <w:rFonts w:ascii="Times New Roman" w:hAnsi="Times New Roman"/>
          <w:sz w:val="28"/>
          <w:szCs w:val="28"/>
        </w:rPr>
        <w:t>Затем  в полученный расплав д</w:t>
      </w:r>
      <w:r w:rsidRPr="006237CA">
        <w:rPr>
          <w:rFonts w:ascii="Times New Roman" w:hAnsi="Times New Roman"/>
          <w:sz w:val="28"/>
          <w:szCs w:val="28"/>
        </w:rPr>
        <w:t xml:space="preserve">обавляли </w:t>
      </w:r>
      <w:r w:rsidR="002B5D72">
        <w:rPr>
          <w:rFonts w:ascii="Times New Roman" w:hAnsi="Times New Roman"/>
          <w:sz w:val="28"/>
          <w:szCs w:val="28"/>
        </w:rPr>
        <w:t xml:space="preserve">аминный </w:t>
      </w:r>
      <w:r w:rsidRPr="006237CA">
        <w:rPr>
          <w:rFonts w:ascii="Times New Roman" w:hAnsi="Times New Roman"/>
          <w:sz w:val="28"/>
          <w:szCs w:val="28"/>
        </w:rPr>
        <w:t>отвердительв эквимолярном с</w:t>
      </w:r>
      <w:r w:rsidRPr="006237CA">
        <w:rPr>
          <w:rFonts w:ascii="Times New Roman" w:hAnsi="Times New Roman"/>
          <w:sz w:val="28"/>
          <w:szCs w:val="28"/>
        </w:rPr>
        <w:t>о</w:t>
      </w:r>
      <w:r w:rsidRPr="006237CA">
        <w:rPr>
          <w:rFonts w:ascii="Times New Roman" w:hAnsi="Times New Roman"/>
          <w:sz w:val="28"/>
          <w:szCs w:val="28"/>
        </w:rPr>
        <w:t>отношении</w:t>
      </w:r>
      <w:r w:rsidR="002B5D72">
        <w:rPr>
          <w:rFonts w:ascii="Times New Roman" w:hAnsi="Times New Roman"/>
          <w:sz w:val="28"/>
          <w:szCs w:val="28"/>
        </w:rPr>
        <w:t xml:space="preserve"> и перемешивали в течение 10</w:t>
      </w:r>
      <w:r w:rsidRPr="006237CA">
        <w:rPr>
          <w:rFonts w:ascii="Times New Roman" w:hAnsi="Times New Roman"/>
          <w:sz w:val="28"/>
          <w:szCs w:val="28"/>
        </w:rPr>
        <w:t xml:space="preserve"> мин. Приготовленную композ</w:t>
      </w:r>
      <w:r w:rsidRPr="006237CA">
        <w:rPr>
          <w:rFonts w:ascii="Times New Roman" w:hAnsi="Times New Roman"/>
          <w:sz w:val="28"/>
          <w:szCs w:val="28"/>
        </w:rPr>
        <w:t>и</w:t>
      </w:r>
      <w:r w:rsidRPr="006237CA">
        <w:rPr>
          <w:rFonts w:ascii="Times New Roman" w:hAnsi="Times New Roman"/>
          <w:sz w:val="28"/>
          <w:szCs w:val="28"/>
        </w:rPr>
        <w:t xml:space="preserve">цию разливали в формы и отверждали </w:t>
      </w:r>
      <w:r w:rsidR="00575B26">
        <w:rPr>
          <w:rFonts w:ascii="Times New Roman" w:hAnsi="Times New Roman"/>
          <w:sz w:val="28"/>
          <w:szCs w:val="28"/>
        </w:rPr>
        <w:t>в диапазоне температур от 100 до 160</w:t>
      </w:r>
      <w:r w:rsidR="00575B26">
        <w:rPr>
          <w:rFonts w:ascii="Times New Roman" w:hAnsi="Times New Roman" w:cs="Times New Roman"/>
          <w:sz w:val="28"/>
          <w:szCs w:val="28"/>
        </w:rPr>
        <w:t>°</w:t>
      </w:r>
      <w:r w:rsidR="00575B26">
        <w:rPr>
          <w:rFonts w:ascii="Times New Roman" w:hAnsi="Times New Roman"/>
          <w:sz w:val="28"/>
          <w:szCs w:val="28"/>
        </w:rPr>
        <w:t>С в течение 6 часов.</w:t>
      </w:r>
      <w:r w:rsidRPr="00F40CA6">
        <w:rPr>
          <w:rFonts w:ascii="Times New Roman" w:hAnsi="Times New Roman"/>
          <w:sz w:val="28"/>
          <w:szCs w:val="28"/>
        </w:rPr>
        <w:t>Конечная степень конверсии (по данным из ДСК-кривых отвержденных образцов) составила 93-95%.</w:t>
      </w:r>
    </w:p>
    <w:p w:rsidR="00085DDB" w:rsidRPr="00085DDB" w:rsidRDefault="00085DDB" w:rsidP="005569C1">
      <w:pPr>
        <w:spacing w:after="0" w:line="360" w:lineRule="auto"/>
        <w:ind w:firstLine="426"/>
        <w:jc w:val="both"/>
        <w:rPr>
          <w:rFonts w:ascii="Times New Roman" w:hAnsi="Times New Roman"/>
          <w:b/>
          <w:sz w:val="28"/>
          <w:szCs w:val="28"/>
        </w:rPr>
      </w:pPr>
      <w:r w:rsidRPr="00085DDB">
        <w:rPr>
          <w:rFonts w:ascii="Times New Roman" w:hAnsi="Times New Roman"/>
          <w:b/>
          <w:sz w:val="28"/>
          <w:szCs w:val="28"/>
        </w:rPr>
        <w:t>Результаты и их обсуждение</w:t>
      </w:r>
    </w:p>
    <w:p w:rsidR="00085DDB" w:rsidRPr="001D6589" w:rsidRDefault="00085DDB" w:rsidP="005569C1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D6589">
        <w:rPr>
          <w:rFonts w:ascii="Times New Roman" w:hAnsi="Times New Roman" w:cs="Times New Roman"/>
          <w:sz w:val="28"/>
          <w:szCs w:val="28"/>
        </w:rPr>
        <w:t>В таблице 1. приведены контролируемые параметры экспериментальных партий нативных УНТ, которые были использованы в настоящей работе.</w:t>
      </w:r>
    </w:p>
    <w:p w:rsidR="005569C1" w:rsidRPr="005569C1" w:rsidRDefault="00085DDB" w:rsidP="005569C1">
      <w:pPr>
        <w:spacing w:after="0" w:line="360" w:lineRule="auto"/>
        <w:ind w:firstLine="709"/>
        <w:jc w:val="right"/>
        <w:rPr>
          <w:rFonts w:ascii="Times New Roman" w:hAnsi="Times New Roman" w:cs="Times New Roman"/>
          <w:sz w:val="24"/>
          <w:szCs w:val="28"/>
        </w:rPr>
      </w:pPr>
      <w:r w:rsidRPr="005569C1">
        <w:rPr>
          <w:rFonts w:ascii="Times New Roman" w:hAnsi="Times New Roman" w:cs="Times New Roman"/>
          <w:sz w:val="24"/>
          <w:szCs w:val="28"/>
        </w:rPr>
        <w:t>Таблица 1</w:t>
      </w:r>
    </w:p>
    <w:p w:rsidR="00085DDB" w:rsidRPr="005569C1" w:rsidRDefault="005569C1" w:rsidP="005569C1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4"/>
          <w:szCs w:val="28"/>
        </w:rPr>
      </w:pPr>
      <w:r w:rsidRPr="005569C1">
        <w:rPr>
          <w:rFonts w:ascii="Times New Roman" w:hAnsi="Times New Roman" w:cs="Times New Roman"/>
          <w:sz w:val="24"/>
          <w:szCs w:val="28"/>
        </w:rPr>
        <w:t>Свойства нативных УНТ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98"/>
        <w:gridCol w:w="986"/>
        <w:gridCol w:w="985"/>
        <w:gridCol w:w="985"/>
        <w:gridCol w:w="1376"/>
      </w:tblGrid>
      <w:tr w:rsidR="00085DDB" w:rsidRPr="001D6589" w:rsidTr="00EF242E">
        <w:tc>
          <w:tcPr>
            <w:tcW w:w="5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D10D2F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Наименование экспериментальной партии УНТ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D10D2F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«Т-1»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D10D2F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«Т-2»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D10D2F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«Т-3»</w:t>
            </w:r>
          </w:p>
        </w:tc>
        <w:tc>
          <w:tcPr>
            <w:tcW w:w="1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D10D2F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«Т-4»</w:t>
            </w:r>
          </w:p>
        </w:tc>
      </w:tr>
      <w:tr w:rsidR="00085DDB" w:rsidRPr="001D6589" w:rsidTr="00EF242E">
        <w:tc>
          <w:tcPr>
            <w:tcW w:w="5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D10D2F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 xml:space="preserve">Катализатор </w:t>
            </w:r>
            <w:r w:rsidRPr="005569C1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CVD</w:t>
            </w: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-процесса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D10D2F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Fe</w:t>
            </w: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/</w:t>
            </w:r>
            <w:r w:rsidRPr="005569C1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Co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D10D2F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Fe</w:t>
            </w: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/</w:t>
            </w:r>
            <w:r w:rsidRPr="005569C1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Co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D10D2F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Fe</w:t>
            </w: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/</w:t>
            </w:r>
            <w:r w:rsidRPr="005569C1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Co</w:t>
            </w:r>
          </w:p>
        </w:tc>
        <w:tc>
          <w:tcPr>
            <w:tcW w:w="1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D10D2F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Fe</w:t>
            </w: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/</w:t>
            </w:r>
            <w:r w:rsidRPr="005569C1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Co</w:t>
            </w: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/</w:t>
            </w:r>
            <w:r w:rsidRPr="005569C1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Mo</w:t>
            </w:r>
          </w:p>
        </w:tc>
      </w:tr>
      <w:tr w:rsidR="00085DDB" w:rsidRPr="001D6589" w:rsidTr="00EF242E">
        <w:tc>
          <w:tcPr>
            <w:tcW w:w="5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D10D2F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Массовая доля металлоксидного катализатора в нативных неочищенных УНТ, %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D10D2F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2,5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D10D2F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2,0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D10D2F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2,7</w:t>
            </w:r>
          </w:p>
        </w:tc>
        <w:tc>
          <w:tcPr>
            <w:tcW w:w="1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D10D2F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3,0</w:t>
            </w:r>
          </w:p>
        </w:tc>
      </w:tr>
      <w:tr w:rsidR="00085DDB" w:rsidRPr="001D6589" w:rsidTr="00EF242E">
        <w:tc>
          <w:tcPr>
            <w:tcW w:w="5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D10D2F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Насыпная плотность, г</w:t>
            </w:r>
            <w:r w:rsidRPr="005569C1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/</w:t>
            </w: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л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D10D2F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11-12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D10D2F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11-12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D10D2F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20-25</w:t>
            </w:r>
          </w:p>
        </w:tc>
        <w:tc>
          <w:tcPr>
            <w:tcW w:w="1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D10D2F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9-10</w:t>
            </w:r>
          </w:p>
        </w:tc>
      </w:tr>
      <w:tr w:rsidR="00085DDB" w:rsidRPr="001D6589" w:rsidTr="00EF242E">
        <w:tc>
          <w:tcPr>
            <w:tcW w:w="5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D10D2F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 xml:space="preserve">Значение </w:t>
            </w:r>
            <w:r w:rsidRPr="005569C1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D</w:t>
            </w: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/</w:t>
            </w:r>
            <w:r w:rsidRPr="005569C1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G</w:t>
            </w: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, рассчитанное по спектрам КР для нативных УНТ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D10D2F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0,801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D10D2F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0,650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D10D2F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0,913</w:t>
            </w:r>
          </w:p>
        </w:tc>
        <w:tc>
          <w:tcPr>
            <w:tcW w:w="1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D10D2F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0,549</w:t>
            </w:r>
          </w:p>
        </w:tc>
      </w:tr>
    </w:tbl>
    <w:p w:rsidR="00085DDB" w:rsidRPr="001D6589" w:rsidRDefault="00085DDB" w:rsidP="00D10D2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85DDB" w:rsidRPr="00725038" w:rsidRDefault="00085DDB" w:rsidP="005569C1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D6589">
        <w:rPr>
          <w:rFonts w:ascii="Times New Roman" w:hAnsi="Times New Roman" w:cs="Times New Roman"/>
          <w:sz w:val="28"/>
          <w:szCs w:val="28"/>
        </w:rPr>
        <w:t xml:space="preserve">Степень дефектности поверхности УНТ, может быть охарактеризована соотношением высоты пиков </w:t>
      </w:r>
      <w:r w:rsidRPr="001D6589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1D6589">
        <w:rPr>
          <w:rFonts w:ascii="Times New Roman" w:hAnsi="Times New Roman" w:cs="Times New Roman"/>
          <w:sz w:val="28"/>
          <w:szCs w:val="28"/>
        </w:rPr>
        <w:t>/</w:t>
      </w:r>
      <w:r w:rsidRPr="001D6589">
        <w:rPr>
          <w:rFonts w:ascii="Times New Roman" w:hAnsi="Times New Roman" w:cs="Times New Roman"/>
          <w:sz w:val="28"/>
          <w:szCs w:val="28"/>
          <w:lang w:val="en-US"/>
        </w:rPr>
        <w:t>G</w:t>
      </w:r>
      <w:r w:rsidRPr="001D6589">
        <w:rPr>
          <w:rFonts w:ascii="Times New Roman" w:hAnsi="Times New Roman" w:cs="Times New Roman"/>
          <w:sz w:val="28"/>
          <w:szCs w:val="28"/>
        </w:rPr>
        <w:t xml:space="preserve"> на спектрах комбинационного рассеяния (КР). Полоса </w:t>
      </w:r>
      <w:r w:rsidRPr="001D6589">
        <w:rPr>
          <w:rFonts w:ascii="Times New Roman" w:hAnsi="Times New Roman" w:cs="Times New Roman"/>
          <w:sz w:val="28"/>
          <w:szCs w:val="28"/>
          <w:lang w:val="en-US"/>
        </w:rPr>
        <w:t>G</w:t>
      </w:r>
      <w:r w:rsidRPr="001D6589">
        <w:rPr>
          <w:rFonts w:ascii="Times New Roman" w:hAnsi="Times New Roman" w:cs="Times New Roman"/>
          <w:sz w:val="28"/>
          <w:szCs w:val="28"/>
        </w:rPr>
        <w:t xml:space="preserve"> (при 1500-1600 см</w:t>
      </w:r>
      <w:r w:rsidRPr="001D6589">
        <w:rPr>
          <w:rFonts w:ascii="Times New Roman" w:hAnsi="Times New Roman" w:cs="Times New Roman"/>
          <w:sz w:val="28"/>
          <w:szCs w:val="28"/>
          <w:vertAlign w:val="superscript"/>
        </w:rPr>
        <w:t>-1</w:t>
      </w:r>
      <w:r w:rsidRPr="001D6589">
        <w:rPr>
          <w:rFonts w:ascii="Times New Roman" w:hAnsi="Times New Roman" w:cs="Times New Roman"/>
          <w:sz w:val="28"/>
          <w:szCs w:val="28"/>
        </w:rPr>
        <w:t xml:space="preserve">) характеризует наличие атомов углерода в </w:t>
      </w:r>
      <w:r w:rsidRPr="001D6589">
        <w:rPr>
          <w:rFonts w:ascii="Times New Roman" w:hAnsi="Times New Roman" w:cs="Times New Roman"/>
          <w:sz w:val="28"/>
          <w:szCs w:val="28"/>
          <w:lang w:val="en-US"/>
        </w:rPr>
        <w:t>sp</w:t>
      </w:r>
      <w:r w:rsidRPr="001D6589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1D6589">
        <w:rPr>
          <w:rFonts w:ascii="Times New Roman" w:hAnsi="Times New Roman" w:cs="Times New Roman"/>
          <w:sz w:val="28"/>
          <w:szCs w:val="28"/>
        </w:rPr>
        <w:t xml:space="preserve">-состоянии, которыми образованы правильные графеновые слои УНТ. Интенсивность полосы </w:t>
      </w:r>
      <w:r w:rsidRPr="001D6589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1D6589">
        <w:rPr>
          <w:rFonts w:ascii="Times New Roman" w:hAnsi="Times New Roman" w:cs="Times New Roman"/>
          <w:sz w:val="28"/>
          <w:szCs w:val="28"/>
        </w:rPr>
        <w:t xml:space="preserve"> (при 1250-1450 см</w:t>
      </w:r>
      <w:r w:rsidRPr="001D6589">
        <w:rPr>
          <w:rFonts w:ascii="Times New Roman" w:hAnsi="Times New Roman" w:cs="Times New Roman"/>
          <w:sz w:val="28"/>
          <w:szCs w:val="28"/>
          <w:vertAlign w:val="superscript"/>
        </w:rPr>
        <w:t>-1</w:t>
      </w:r>
      <w:r w:rsidRPr="001D6589">
        <w:rPr>
          <w:rFonts w:ascii="Times New Roman" w:hAnsi="Times New Roman" w:cs="Times New Roman"/>
          <w:sz w:val="28"/>
          <w:szCs w:val="28"/>
        </w:rPr>
        <w:t>) обусловлена наличием ат</w:t>
      </w:r>
      <w:r w:rsidRPr="001D6589">
        <w:rPr>
          <w:rFonts w:ascii="Times New Roman" w:hAnsi="Times New Roman" w:cs="Times New Roman"/>
          <w:sz w:val="28"/>
          <w:szCs w:val="28"/>
        </w:rPr>
        <w:t>о</w:t>
      </w:r>
      <w:r w:rsidRPr="001D6589">
        <w:rPr>
          <w:rFonts w:ascii="Times New Roman" w:hAnsi="Times New Roman" w:cs="Times New Roman"/>
          <w:sz w:val="28"/>
          <w:szCs w:val="28"/>
        </w:rPr>
        <w:t xml:space="preserve">мов углерода в состоянии </w:t>
      </w:r>
      <w:r w:rsidRPr="001D6589">
        <w:rPr>
          <w:rFonts w:ascii="Times New Roman" w:hAnsi="Times New Roman" w:cs="Times New Roman"/>
          <w:sz w:val="28"/>
          <w:szCs w:val="28"/>
          <w:lang w:val="en-US"/>
        </w:rPr>
        <w:t>sp</w:t>
      </w:r>
      <w:r w:rsidRPr="001D6589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1D6589">
        <w:rPr>
          <w:rFonts w:ascii="Times New Roman" w:hAnsi="Times New Roman" w:cs="Times New Roman"/>
          <w:sz w:val="28"/>
          <w:szCs w:val="28"/>
        </w:rPr>
        <w:t>-гибридизации</w:t>
      </w:r>
      <w:r w:rsidR="009370D5">
        <w:rPr>
          <w:rFonts w:ascii="Times New Roman" w:hAnsi="Times New Roman" w:cs="Times New Roman"/>
          <w:sz w:val="28"/>
          <w:szCs w:val="28"/>
        </w:rPr>
        <w:t xml:space="preserve"> [18</w:t>
      </w:r>
      <w:r w:rsidR="00184E6F" w:rsidRPr="001D6589">
        <w:rPr>
          <w:rFonts w:ascii="Times New Roman" w:hAnsi="Times New Roman" w:cs="Times New Roman"/>
          <w:sz w:val="28"/>
          <w:szCs w:val="28"/>
        </w:rPr>
        <w:t xml:space="preserve">], </w:t>
      </w:r>
      <w:r w:rsidRPr="001D6589">
        <w:rPr>
          <w:rFonts w:ascii="Times New Roman" w:hAnsi="Times New Roman" w:cs="Times New Roman"/>
          <w:sz w:val="28"/>
          <w:szCs w:val="28"/>
        </w:rPr>
        <w:t xml:space="preserve">которыми образованы как </w:t>
      </w:r>
      <w:r w:rsidRPr="001D6589">
        <w:rPr>
          <w:rFonts w:ascii="Times New Roman" w:hAnsi="Times New Roman" w:cs="Times New Roman"/>
          <w:sz w:val="28"/>
          <w:szCs w:val="28"/>
        </w:rPr>
        <w:lastRenderedPageBreak/>
        <w:t>аморфные включения в объеме материала, так и в поверхностном слое УНТ</w:t>
      </w:r>
      <w:r w:rsidR="009370D5">
        <w:rPr>
          <w:rFonts w:ascii="Times New Roman" w:hAnsi="Times New Roman" w:cs="Times New Roman"/>
          <w:sz w:val="28"/>
          <w:szCs w:val="28"/>
        </w:rPr>
        <w:t xml:space="preserve"> [19</w:t>
      </w:r>
      <w:r w:rsidR="00184E6F" w:rsidRPr="001D6589">
        <w:rPr>
          <w:rFonts w:ascii="Times New Roman" w:hAnsi="Times New Roman" w:cs="Times New Roman"/>
          <w:sz w:val="28"/>
          <w:szCs w:val="28"/>
        </w:rPr>
        <w:t>].</w:t>
      </w:r>
      <w:r w:rsidR="00725038">
        <w:rPr>
          <w:rFonts w:ascii="Times New Roman" w:hAnsi="Times New Roman" w:cs="Times New Roman"/>
          <w:sz w:val="28"/>
          <w:szCs w:val="28"/>
        </w:rPr>
        <w:t xml:space="preserve"> Так как </w:t>
      </w:r>
      <w:r w:rsidR="00725038" w:rsidRPr="00725038">
        <w:rPr>
          <w:rFonts w:ascii="Times New Roman" w:hAnsi="Times New Roman" w:cs="Times New Roman"/>
          <w:sz w:val="28"/>
          <w:szCs w:val="28"/>
        </w:rPr>
        <w:t>D-полосу связывают с наличием дефектов в графитовых пло</w:t>
      </w:r>
      <w:r w:rsidR="00725038" w:rsidRPr="00725038">
        <w:rPr>
          <w:rFonts w:ascii="Times New Roman" w:hAnsi="Times New Roman" w:cs="Times New Roman"/>
          <w:sz w:val="28"/>
          <w:szCs w:val="28"/>
        </w:rPr>
        <w:t>с</w:t>
      </w:r>
      <w:r w:rsidR="00725038" w:rsidRPr="00725038">
        <w:rPr>
          <w:rFonts w:ascii="Times New Roman" w:hAnsi="Times New Roman" w:cs="Times New Roman"/>
          <w:sz w:val="28"/>
          <w:szCs w:val="28"/>
        </w:rPr>
        <w:t>костях, поэтому отношениеинтенсивностей полос D/G характеризует соо</w:t>
      </w:r>
      <w:r w:rsidR="00725038" w:rsidRPr="00725038">
        <w:rPr>
          <w:rFonts w:ascii="Times New Roman" w:hAnsi="Times New Roman" w:cs="Times New Roman"/>
          <w:sz w:val="28"/>
          <w:szCs w:val="28"/>
        </w:rPr>
        <w:t>т</w:t>
      </w:r>
      <w:r w:rsidR="00725038" w:rsidRPr="00725038">
        <w:rPr>
          <w:rFonts w:ascii="Times New Roman" w:hAnsi="Times New Roman" w:cs="Times New Roman"/>
          <w:sz w:val="28"/>
          <w:szCs w:val="28"/>
        </w:rPr>
        <w:t>ношение в анализируемом образце количества</w:t>
      </w:r>
      <w:r w:rsidR="004E3662">
        <w:rPr>
          <w:rFonts w:ascii="Times New Roman" w:hAnsi="Times New Roman" w:cs="Times New Roman"/>
          <w:sz w:val="28"/>
          <w:szCs w:val="28"/>
        </w:rPr>
        <w:t xml:space="preserve"> </w:t>
      </w:r>
      <w:r w:rsidR="00725038" w:rsidRPr="004E3662">
        <w:rPr>
          <w:rFonts w:ascii="Times New Roman" w:hAnsi="Times New Roman" w:cs="Times New Roman"/>
          <w:sz w:val="28"/>
          <w:szCs w:val="28"/>
        </w:rPr>
        <w:t>материалов</w:t>
      </w:r>
      <w:r w:rsidR="00725038" w:rsidRPr="00725038">
        <w:rPr>
          <w:rFonts w:ascii="Times New Roman" w:hAnsi="Times New Roman" w:cs="Times New Roman"/>
          <w:sz w:val="28"/>
          <w:szCs w:val="28"/>
        </w:rPr>
        <w:t xml:space="preserve"> с разупорядоче</w:t>
      </w:r>
      <w:r w:rsidR="00725038" w:rsidRPr="00725038">
        <w:rPr>
          <w:rFonts w:ascii="Times New Roman" w:hAnsi="Times New Roman" w:cs="Times New Roman"/>
          <w:sz w:val="28"/>
          <w:szCs w:val="28"/>
        </w:rPr>
        <w:t>н</w:t>
      </w:r>
      <w:r w:rsidR="00725038" w:rsidRPr="00725038">
        <w:rPr>
          <w:rFonts w:ascii="Times New Roman" w:hAnsi="Times New Roman" w:cs="Times New Roman"/>
          <w:sz w:val="28"/>
          <w:szCs w:val="28"/>
        </w:rPr>
        <w:t>но</w:t>
      </w:r>
      <w:r w:rsidR="009370D5">
        <w:rPr>
          <w:rFonts w:ascii="Times New Roman" w:hAnsi="Times New Roman" w:cs="Times New Roman"/>
          <w:sz w:val="28"/>
          <w:szCs w:val="28"/>
        </w:rPr>
        <w:t>й и упорядоченной структурой [20</w:t>
      </w:r>
      <w:r w:rsidR="00725038" w:rsidRPr="00725038">
        <w:rPr>
          <w:rFonts w:ascii="Times New Roman" w:hAnsi="Times New Roman" w:cs="Times New Roman"/>
          <w:sz w:val="28"/>
          <w:szCs w:val="28"/>
        </w:rPr>
        <w:t>].</w:t>
      </w:r>
    </w:p>
    <w:p w:rsidR="00085DDB" w:rsidRPr="001D6589" w:rsidRDefault="00085DDB" w:rsidP="005569C1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D6589">
        <w:rPr>
          <w:rFonts w:ascii="Times New Roman" w:hAnsi="Times New Roman" w:cs="Times New Roman"/>
          <w:sz w:val="28"/>
          <w:szCs w:val="28"/>
        </w:rPr>
        <w:t>Как следует из приведенных результатов нативные углеродные нано</w:t>
      </w:r>
      <w:r w:rsidRPr="001D6589">
        <w:rPr>
          <w:rFonts w:ascii="Times New Roman" w:hAnsi="Times New Roman" w:cs="Times New Roman"/>
          <w:sz w:val="28"/>
          <w:szCs w:val="28"/>
        </w:rPr>
        <w:t>т</w:t>
      </w:r>
      <w:r w:rsidRPr="001D6589">
        <w:rPr>
          <w:rFonts w:ascii="Times New Roman" w:hAnsi="Times New Roman" w:cs="Times New Roman"/>
          <w:sz w:val="28"/>
          <w:szCs w:val="28"/>
        </w:rPr>
        <w:t>рубки можно расположить в ряд</w:t>
      </w:r>
      <w:r w:rsidR="00575B26" w:rsidRPr="001D6589">
        <w:rPr>
          <w:rFonts w:ascii="Times New Roman" w:hAnsi="Times New Roman" w:cs="Times New Roman"/>
          <w:sz w:val="28"/>
          <w:szCs w:val="28"/>
        </w:rPr>
        <w:t xml:space="preserve">по мере уменьшения </w:t>
      </w:r>
      <w:r w:rsidR="00575B26">
        <w:rPr>
          <w:rFonts w:ascii="Times New Roman" w:hAnsi="Times New Roman" w:cs="Times New Roman"/>
          <w:sz w:val="28"/>
          <w:szCs w:val="28"/>
        </w:rPr>
        <w:t xml:space="preserve">их </w:t>
      </w:r>
      <w:r w:rsidR="00575B26" w:rsidRPr="001D6589">
        <w:rPr>
          <w:rFonts w:ascii="Times New Roman" w:hAnsi="Times New Roman" w:cs="Times New Roman"/>
          <w:sz w:val="28"/>
          <w:szCs w:val="28"/>
        </w:rPr>
        <w:t>дефектности</w:t>
      </w:r>
      <w:r w:rsidRPr="001D6589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085DDB" w:rsidRPr="001D6589" w:rsidRDefault="00085DDB" w:rsidP="005569C1">
      <w:pPr>
        <w:spacing w:after="0" w:line="360" w:lineRule="auto"/>
        <w:ind w:firstLine="426"/>
        <w:jc w:val="center"/>
        <w:rPr>
          <w:rFonts w:ascii="Times New Roman" w:hAnsi="Times New Roman" w:cs="Times New Roman"/>
          <w:sz w:val="28"/>
          <w:szCs w:val="28"/>
        </w:rPr>
      </w:pPr>
      <w:r w:rsidRPr="001D6589">
        <w:rPr>
          <w:rFonts w:ascii="Times New Roman" w:hAnsi="Times New Roman" w:cs="Times New Roman"/>
          <w:sz w:val="28"/>
          <w:szCs w:val="28"/>
        </w:rPr>
        <w:t>«Т-3» &gt; «Т-1» &gt; «Т-2» &gt; «Т-4».</w:t>
      </w:r>
    </w:p>
    <w:p w:rsidR="00085DDB" w:rsidRPr="001D6589" w:rsidRDefault="00085DDB" w:rsidP="005569C1">
      <w:pPr>
        <w:spacing w:after="0" w:line="360" w:lineRule="auto"/>
        <w:ind w:firstLine="426"/>
        <w:jc w:val="both"/>
        <w:rPr>
          <w:rFonts w:ascii="Times New Roman" w:hAnsi="Times New Roman" w:cs="Times New Roman"/>
          <w:color w:val="00B050"/>
          <w:sz w:val="28"/>
          <w:szCs w:val="28"/>
        </w:rPr>
      </w:pPr>
      <w:r w:rsidRPr="001D6589">
        <w:rPr>
          <w:rFonts w:ascii="Times New Roman" w:hAnsi="Times New Roman" w:cs="Times New Roman"/>
          <w:sz w:val="28"/>
          <w:szCs w:val="28"/>
        </w:rPr>
        <w:t>На рис.1 представлены ТГА- ДСК кривые для нативных УНТ разных экспериментальных партий. Характер этих кривых показывает, что терм</w:t>
      </w:r>
      <w:r w:rsidRPr="001D6589">
        <w:rPr>
          <w:rFonts w:ascii="Times New Roman" w:hAnsi="Times New Roman" w:cs="Times New Roman"/>
          <w:sz w:val="28"/>
          <w:szCs w:val="28"/>
        </w:rPr>
        <w:t>о</w:t>
      </w:r>
      <w:r w:rsidRPr="001D6589">
        <w:rPr>
          <w:rFonts w:ascii="Times New Roman" w:hAnsi="Times New Roman" w:cs="Times New Roman"/>
          <w:sz w:val="28"/>
          <w:szCs w:val="28"/>
        </w:rPr>
        <w:t>стабильность образцов</w:t>
      </w:r>
      <w:r w:rsidR="00184E6F" w:rsidRPr="001D6589">
        <w:rPr>
          <w:rFonts w:ascii="Times New Roman" w:hAnsi="Times New Roman" w:cs="Times New Roman"/>
          <w:sz w:val="28"/>
          <w:szCs w:val="28"/>
        </w:rPr>
        <w:t xml:space="preserve"> также </w:t>
      </w:r>
      <w:r w:rsidRPr="001D6589">
        <w:rPr>
          <w:rFonts w:ascii="Times New Roman" w:hAnsi="Times New Roman" w:cs="Times New Roman"/>
          <w:sz w:val="28"/>
          <w:szCs w:val="28"/>
        </w:rPr>
        <w:t xml:space="preserve">зависит от условий синтеза. </w:t>
      </w:r>
    </w:p>
    <w:p w:rsidR="00085DDB" w:rsidRPr="001D6589" w:rsidRDefault="00085DDB" w:rsidP="00D10D2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D6589">
        <w:rPr>
          <w:rFonts w:ascii="Times New Roman" w:hAnsi="Times New Roman" w:cs="Times New Roman"/>
          <w:noProof/>
          <w:color w:val="00B050"/>
          <w:sz w:val="28"/>
          <w:szCs w:val="28"/>
          <w:lang w:eastAsia="ru-RU"/>
        </w:rPr>
        <w:drawing>
          <wp:inline distT="0" distB="0" distL="0" distR="0">
            <wp:extent cx="5934075" cy="3400425"/>
            <wp:effectExtent l="0" t="0" r="9525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40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5DDB" w:rsidRPr="005569C1" w:rsidRDefault="00085DDB" w:rsidP="005569C1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4"/>
          <w:szCs w:val="28"/>
        </w:rPr>
      </w:pPr>
      <w:r w:rsidRPr="005569C1">
        <w:rPr>
          <w:rFonts w:ascii="Times New Roman" w:hAnsi="Times New Roman" w:cs="Times New Roman"/>
          <w:sz w:val="24"/>
          <w:szCs w:val="28"/>
        </w:rPr>
        <w:t>Рис. 1. ТГА- и ДСК-кривые нативных углеродных нанотрубок экспериментал</w:t>
      </w:r>
      <w:r w:rsidRPr="005569C1">
        <w:rPr>
          <w:rFonts w:ascii="Times New Roman" w:hAnsi="Times New Roman" w:cs="Times New Roman"/>
          <w:sz w:val="24"/>
          <w:szCs w:val="28"/>
        </w:rPr>
        <w:t>ь</w:t>
      </w:r>
      <w:r w:rsidRPr="005569C1">
        <w:rPr>
          <w:rFonts w:ascii="Times New Roman" w:hAnsi="Times New Roman" w:cs="Times New Roman"/>
          <w:sz w:val="24"/>
          <w:szCs w:val="28"/>
        </w:rPr>
        <w:t>ных партий «Т-1» (1), «Т-2» (2), «Т-3» (3) и «Т-4» (4)</w:t>
      </w:r>
    </w:p>
    <w:p w:rsidR="005569C1" w:rsidRDefault="005569C1" w:rsidP="005569C1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085DDB" w:rsidRPr="001D6589" w:rsidRDefault="00085DDB" w:rsidP="005569C1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D6589">
        <w:rPr>
          <w:rFonts w:ascii="Times New Roman" w:hAnsi="Times New Roman" w:cs="Times New Roman"/>
          <w:sz w:val="28"/>
          <w:szCs w:val="28"/>
        </w:rPr>
        <w:t xml:space="preserve">Наименее </w:t>
      </w:r>
      <w:r w:rsidRPr="002630B5">
        <w:rPr>
          <w:rFonts w:ascii="Times New Roman" w:hAnsi="Times New Roman" w:cs="Times New Roman"/>
          <w:sz w:val="28"/>
          <w:szCs w:val="28"/>
        </w:rPr>
        <w:t>термостабильными</w:t>
      </w:r>
      <w:r w:rsidRPr="001D6589">
        <w:rPr>
          <w:rFonts w:ascii="Times New Roman" w:hAnsi="Times New Roman" w:cs="Times New Roman"/>
          <w:sz w:val="28"/>
          <w:szCs w:val="28"/>
        </w:rPr>
        <w:t xml:space="preserve"> оказываются </w:t>
      </w:r>
      <w:r w:rsidRPr="002630B5">
        <w:rPr>
          <w:rFonts w:ascii="Times New Roman" w:hAnsi="Times New Roman" w:cs="Times New Roman"/>
          <w:sz w:val="28"/>
          <w:szCs w:val="28"/>
        </w:rPr>
        <w:t>УНТ «Т-3»</w:t>
      </w:r>
      <w:r w:rsidRPr="001D6589">
        <w:rPr>
          <w:rFonts w:ascii="Times New Roman" w:hAnsi="Times New Roman" w:cs="Times New Roman"/>
          <w:sz w:val="28"/>
          <w:szCs w:val="28"/>
        </w:rPr>
        <w:t xml:space="preserve"> (температура максимума тепловыделения </w:t>
      </w:r>
      <w:r w:rsidRPr="002630B5">
        <w:rPr>
          <w:rFonts w:ascii="Times New Roman" w:hAnsi="Times New Roman" w:cs="Times New Roman"/>
          <w:sz w:val="28"/>
          <w:szCs w:val="28"/>
        </w:rPr>
        <w:t xml:space="preserve">на ДСК-кривой – </w:t>
      </w:r>
      <w:r w:rsidRPr="002630B5">
        <w:rPr>
          <w:rFonts w:ascii="Times New Roman" w:hAnsi="Times New Roman" w:cs="Times New Roman"/>
          <w:sz w:val="28"/>
          <w:szCs w:val="28"/>
          <w:lang w:val="en-US"/>
        </w:rPr>
        <w:t>T</w:t>
      </w:r>
      <w:r w:rsidRPr="002630B5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max</w:t>
      </w:r>
      <w:r w:rsidRPr="002630B5">
        <w:rPr>
          <w:rFonts w:ascii="Times New Roman" w:hAnsi="Times New Roman" w:cs="Times New Roman"/>
          <w:sz w:val="28"/>
          <w:szCs w:val="28"/>
        </w:rPr>
        <w:t>– составляет 500</w:t>
      </w:r>
      <w:r w:rsidRPr="002630B5">
        <w:rPr>
          <w:rFonts w:ascii="Times New Roman" w:hAnsi="Times New Roman" w:cs="Times New Roman"/>
          <w:sz w:val="28"/>
          <w:szCs w:val="28"/>
        </w:rPr>
        <w:sym w:font="Symbol" w:char="F0B0"/>
      </w:r>
      <w:r w:rsidRPr="002630B5">
        <w:rPr>
          <w:rFonts w:ascii="Times New Roman" w:hAnsi="Times New Roman" w:cs="Times New Roman"/>
          <w:sz w:val="28"/>
          <w:szCs w:val="28"/>
        </w:rPr>
        <w:t>С), далее в порядке увеличения термостабильности следуют УНТ «Т-1»</w:t>
      </w:r>
      <w:r w:rsidRPr="001D6589">
        <w:rPr>
          <w:rFonts w:ascii="Times New Roman" w:hAnsi="Times New Roman" w:cs="Times New Roman"/>
          <w:sz w:val="28"/>
          <w:szCs w:val="28"/>
        </w:rPr>
        <w:t xml:space="preserve"> (</w:t>
      </w:r>
      <w:r w:rsidRPr="001D6589">
        <w:rPr>
          <w:rFonts w:ascii="Times New Roman" w:hAnsi="Times New Roman" w:cs="Times New Roman"/>
          <w:sz w:val="28"/>
          <w:szCs w:val="28"/>
          <w:lang w:val="en-US"/>
        </w:rPr>
        <w:t>T</w:t>
      </w:r>
      <w:r w:rsidRPr="001D6589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max</w:t>
      </w:r>
      <w:r w:rsidRPr="001D6589">
        <w:rPr>
          <w:rFonts w:ascii="Times New Roman" w:hAnsi="Times New Roman" w:cs="Times New Roman"/>
          <w:sz w:val="28"/>
          <w:szCs w:val="28"/>
        </w:rPr>
        <w:t>= 510</w:t>
      </w:r>
      <w:r w:rsidRPr="001D6589">
        <w:rPr>
          <w:rFonts w:ascii="Times New Roman" w:hAnsi="Times New Roman" w:cs="Times New Roman"/>
          <w:sz w:val="28"/>
          <w:szCs w:val="28"/>
        </w:rPr>
        <w:sym w:font="Symbol" w:char="F0B0"/>
      </w:r>
      <w:r w:rsidRPr="001D6589">
        <w:rPr>
          <w:rFonts w:ascii="Times New Roman" w:hAnsi="Times New Roman" w:cs="Times New Roman"/>
          <w:sz w:val="28"/>
          <w:szCs w:val="28"/>
        </w:rPr>
        <w:t>С), «Т-2», «Т-4» (</w:t>
      </w:r>
      <w:r w:rsidRPr="001D6589">
        <w:rPr>
          <w:rFonts w:ascii="Times New Roman" w:hAnsi="Times New Roman" w:cs="Times New Roman"/>
          <w:sz w:val="28"/>
          <w:szCs w:val="28"/>
          <w:lang w:val="en-US"/>
        </w:rPr>
        <w:t>T</w:t>
      </w:r>
      <w:r w:rsidRPr="001D6589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max</w:t>
      </w:r>
      <w:r w:rsidRPr="001D6589">
        <w:rPr>
          <w:rFonts w:ascii="Times New Roman" w:hAnsi="Times New Roman" w:cs="Times New Roman"/>
          <w:sz w:val="28"/>
          <w:szCs w:val="28"/>
        </w:rPr>
        <w:t>= 530</w:t>
      </w:r>
      <w:r w:rsidRPr="001D6589">
        <w:rPr>
          <w:rFonts w:ascii="Times New Roman" w:hAnsi="Times New Roman" w:cs="Times New Roman"/>
          <w:sz w:val="28"/>
          <w:szCs w:val="28"/>
        </w:rPr>
        <w:sym w:font="Symbol" w:char="F0B0"/>
      </w:r>
      <w:r w:rsidRPr="001D6589">
        <w:rPr>
          <w:rFonts w:ascii="Times New Roman" w:hAnsi="Times New Roman" w:cs="Times New Roman"/>
          <w:sz w:val="28"/>
          <w:szCs w:val="28"/>
        </w:rPr>
        <w:t xml:space="preserve">С). </w:t>
      </w:r>
      <w:r w:rsidRPr="002630B5">
        <w:rPr>
          <w:rFonts w:ascii="Times New Roman" w:hAnsi="Times New Roman" w:cs="Times New Roman"/>
          <w:sz w:val="28"/>
          <w:szCs w:val="28"/>
        </w:rPr>
        <w:t xml:space="preserve">Сравнение данных КР спектроскопии и </w:t>
      </w:r>
      <w:r w:rsidRPr="002630B5">
        <w:rPr>
          <w:rFonts w:ascii="Times New Roman" w:hAnsi="Times New Roman" w:cs="Times New Roman"/>
          <w:sz w:val="28"/>
          <w:szCs w:val="28"/>
        </w:rPr>
        <w:lastRenderedPageBreak/>
        <w:t>ТГА- ДСК ананализа показывает ,</w:t>
      </w:r>
      <w:r w:rsidRPr="001D6589">
        <w:rPr>
          <w:rFonts w:ascii="Times New Roman" w:hAnsi="Times New Roman" w:cs="Times New Roman"/>
          <w:sz w:val="28"/>
          <w:szCs w:val="28"/>
        </w:rPr>
        <w:t xml:space="preserve"> что степень дефектности углеродных н</w:t>
      </w:r>
      <w:r w:rsidRPr="001D6589">
        <w:rPr>
          <w:rFonts w:ascii="Times New Roman" w:hAnsi="Times New Roman" w:cs="Times New Roman"/>
          <w:sz w:val="28"/>
          <w:szCs w:val="28"/>
        </w:rPr>
        <w:t>а</w:t>
      </w:r>
      <w:r w:rsidRPr="001D6589">
        <w:rPr>
          <w:rFonts w:ascii="Times New Roman" w:hAnsi="Times New Roman" w:cs="Times New Roman"/>
          <w:sz w:val="28"/>
          <w:szCs w:val="28"/>
        </w:rPr>
        <w:t>нотрубок коррелирует сих</w:t>
      </w:r>
      <w:r w:rsidRPr="002630B5">
        <w:rPr>
          <w:rFonts w:ascii="Times New Roman" w:hAnsi="Times New Roman" w:cs="Times New Roman"/>
          <w:sz w:val="28"/>
          <w:szCs w:val="28"/>
        </w:rPr>
        <w:t>термостабильностью.</w:t>
      </w:r>
    </w:p>
    <w:p w:rsidR="00085DDB" w:rsidRDefault="00085DDB" w:rsidP="005569C1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D6589">
        <w:rPr>
          <w:rFonts w:ascii="Times New Roman" w:hAnsi="Times New Roman" w:cs="Times New Roman"/>
          <w:sz w:val="28"/>
          <w:szCs w:val="28"/>
        </w:rPr>
        <w:t xml:space="preserve">На рис. 2 </w:t>
      </w:r>
      <w:r w:rsidRPr="002630B5">
        <w:rPr>
          <w:rFonts w:ascii="Times New Roman" w:hAnsi="Times New Roman" w:cs="Times New Roman"/>
          <w:sz w:val="28"/>
          <w:szCs w:val="28"/>
        </w:rPr>
        <w:t>представлены ПЭМ-изображения</w:t>
      </w:r>
      <w:r w:rsidRPr="001D6589">
        <w:rPr>
          <w:rFonts w:ascii="Times New Roman" w:hAnsi="Times New Roman" w:cs="Times New Roman"/>
          <w:sz w:val="28"/>
          <w:szCs w:val="28"/>
        </w:rPr>
        <w:t xml:space="preserve"> использованных УНТ. Ан</w:t>
      </w:r>
      <w:r w:rsidRPr="001D6589">
        <w:rPr>
          <w:rFonts w:ascii="Times New Roman" w:hAnsi="Times New Roman" w:cs="Times New Roman"/>
          <w:sz w:val="28"/>
          <w:szCs w:val="28"/>
        </w:rPr>
        <w:t>а</w:t>
      </w:r>
      <w:r w:rsidRPr="001D6589">
        <w:rPr>
          <w:rFonts w:ascii="Times New Roman" w:hAnsi="Times New Roman" w:cs="Times New Roman"/>
          <w:sz w:val="28"/>
          <w:szCs w:val="28"/>
        </w:rPr>
        <w:t>лиз распределения УНТ по толщинам (выборка 50 объектов в каждой па</w:t>
      </w:r>
      <w:r w:rsidRPr="001D6589">
        <w:rPr>
          <w:rFonts w:ascii="Times New Roman" w:hAnsi="Times New Roman" w:cs="Times New Roman"/>
          <w:sz w:val="28"/>
          <w:szCs w:val="28"/>
        </w:rPr>
        <w:t>р</w:t>
      </w:r>
      <w:r w:rsidRPr="001D6589">
        <w:rPr>
          <w:rFonts w:ascii="Times New Roman" w:hAnsi="Times New Roman" w:cs="Times New Roman"/>
          <w:sz w:val="28"/>
          <w:szCs w:val="28"/>
        </w:rPr>
        <w:t>тии) показывает, что распределение диаметров УНТ «Т-1» , «Т-2» и Т-3 имеют унимодальный характер с максимумом 14-17 нм. Максимум распр</w:t>
      </w:r>
      <w:r w:rsidRPr="001D6589">
        <w:rPr>
          <w:rFonts w:ascii="Times New Roman" w:hAnsi="Times New Roman" w:cs="Times New Roman"/>
          <w:sz w:val="28"/>
          <w:szCs w:val="28"/>
        </w:rPr>
        <w:t>е</w:t>
      </w:r>
      <w:r w:rsidRPr="001D6589">
        <w:rPr>
          <w:rFonts w:ascii="Times New Roman" w:hAnsi="Times New Roman" w:cs="Times New Roman"/>
          <w:sz w:val="28"/>
          <w:szCs w:val="28"/>
        </w:rPr>
        <w:t>деления УНТ «Т-4» смещен в сторону больших размеров 17-20 нм. Для ра</w:t>
      </w:r>
      <w:r w:rsidRPr="001D6589">
        <w:rPr>
          <w:rFonts w:ascii="Times New Roman" w:hAnsi="Times New Roman" w:cs="Times New Roman"/>
          <w:sz w:val="28"/>
          <w:szCs w:val="28"/>
        </w:rPr>
        <w:t>с</w:t>
      </w:r>
      <w:r w:rsidRPr="001D6589">
        <w:rPr>
          <w:rFonts w:ascii="Times New Roman" w:hAnsi="Times New Roman" w:cs="Times New Roman"/>
          <w:sz w:val="28"/>
          <w:szCs w:val="28"/>
        </w:rPr>
        <w:t xml:space="preserve">пределения диаметров </w:t>
      </w:r>
      <w:r w:rsidRPr="00CF508F">
        <w:rPr>
          <w:rFonts w:ascii="Times New Roman" w:hAnsi="Times New Roman" w:cs="Times New Roman"/>
          <w:sz w:val="28"/>
          <w:szCs w:val="28"/>
        </w:rPr>
        <w:t>УНТ «Т-2»</w:t>
      </w:r>
      <w:r w:rsidRPr="001D6589">
        <w:rPr>
          <w:rFonts w:ascii="Times New Roman" w:hAnsi="Times New Roman" w:cs="Times New Roman"/>
          <w:sz w:val="28"/>
          <w:szCs w:val="28"/>
        </w:rPr>
        <w:t xml:space="preserve"> максимум уширяется и лежит в интервале 11-25 нм. Кроме того, около 7% УНТ «Т-2» имеют диаметр более 35 нм. 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15"/>
        <w:gridCol w:w="4715"/>
      </w:tblGrid>
      <w:tr w:rsidR="002630B5" w:rsidTr="002630B5">
        <w:tc>
          <w:tcPr>
            <w:tcW w:w="4785" w:type="dxa"/>
          </w:tcPr>
          <w:p w:rsidR="002630B5" w:rsidRDefault="002630B5" w:rsidP="002630B5">
            <w:pPr>
              <w:spacing w:line="360" w:lineRule="auto"/>
              <w:jc w:val="center"/>
              <w:rPr>
                <w:rFonts w:ascii="Times New Roman" w:hAnsi="Times New Roman" w:cs="Times New Roman"/>
                <w:color w:val="00B050"/>
                <w:sz w:val="28"/>
                <w:szCs w:val="28"/>
              </w:rPr>
            </w:pPr>
            <w:r w:rsidRPr="001D6589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724025" cy="1200150"/>
                  <wp:effectExtent l="0" t="0" r="9525" b="0"/>
                  <wp:docPr id="10" name="Рисунок 10" descr="E:\ПЭМ 1-4\CNT-1_3a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 descr="E:\ПЭМ 1-4\CNT-1_3a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4025" cy="1200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2630B5" w:rsidRDefault="002630B5" w:rsidP="002630B5">
            <w:pPr>
              <w:spacing w:line="360" w:lineRule="auto"/>
              <w:jc w:val="center"/>
              <w:rPr>
                <w:rFonts w:ascii="Times New Roman" w:hAnsi="Times New Roman" w:cs="Times New Roman"/>
                <w:color w:val="00B050"/>
                <w:sz w:val="28"/>
                <w:szCs w:val="28"/>
              </w:rPr>
            </w:pPr>
            <w:r w:rsidRPr="001D6589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720800" cy="1198800"/>
                  <wp:effectExtent l="0" t="0" r="0" b="1905"/>
                  <wp:docPr id="11" name="Рисунок 11" descr="E:\ПЭМ 1-4\CNT-2_7a.tif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 descr="E:\ПЭМ 1-4\CNT-2_7a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0800" cy="119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30B5" w:rsidTr="002630B5">
        <w:tc>
          <w:tcPr>
            <w:tcW w:w="4785" w:type="dxa"/>
          </w:tcPr>
          <w:p w:rsidR="002630B5" w:rsidRPr="002630B5" w:rsidRDefault="002630B5" w:rsidP="002630B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2630B5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(а)</w:t>
            </w:r>
          </w:p>
        </w:tc>
        <w:tc>
          <w:tcPr>
            <w:tcW w:w="4786" w:type="dxa"/>
          </w:tcPr>
          <w:p w:rsidR="002630B5" w:rsidRPr="002630B5" w:rsidRDefault="002630B5" w:rsidP="002630B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2630B5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(б)</w:t>
            </w:r>
          </w:p>
        </w:tc>
      </w:tr>
      <w:tr w:rsidR="002630B5" w:rsidTr="002630B5">
        <w:tc>
          <w:tcPr>
            <w:tcW w:w="4785" w:type="dxa"/>
          </w:tcPr>
          <w:p w:rsidR="002630B5" w:rsidRPr="002630B5" w:rsidRDefault="002630B5" w:rsidP="002630B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1D6589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724400" cy="1198800"/>
                  <wp:effectExtent l="0" t="0" r="0" b="1905"/>
                  <wp:docPr id="12" name="Рисунок 12" descr="E:\ПЭМ 1-4\CNT-3_4a.tif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 descr="E:\ПЭМ 1-4\CNT-3_4a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4400" cy="119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2630B5" w:rsidRPr="002630B5" w:rsidRDefault="002630B5" w:rsidP="002630B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1D6589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724025" cy="1329369"/>
                  <wp:effectExtent l="0" t="0" r="0" b="4445"/>
                  <wp:docPr id="13" name="Рисунок 13" descr="E:\ПЭМ 1-4\CNT-4_10a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E:\ПЭМ 1-4\CNT-4_10a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4025" cy="13293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30B5" w:rsidTr="002630B5">
        <w:tc>
          <w:tcPr>
            <w:tcW w:w="4785" w:type="dxa"/>
          </w:tcPr>
          <w:p w:rsidR="002630B5" w:rsidRPr="002630B5" w:rsidRDefault="002630B5" w:rsidP="002630B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2630B5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(в)</w:t>
            </w:r>
          </w:p>
        </w:tc>
        <w:tc>
          <w:tcPr>
            <w:tcW w:w="4786" w:type="dxa"/>
          </w:tcPr>
          <w:p w:rsidR="002630B5" w:rsidRPr="002630B5" w:rsidRDefault="002630B5" w:rsidP="002630B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2630B5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(г)</w:t>
            </w:r>
          </w:p>
        </w:tc>
      </w:tr>
    </w:tbl>
    <w:p w:rsidR="002630B5" w:rsidRPr="001D6589" w:rsidRDefault="002630B5" w:rsidP="00D10D2F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B050"/>
          <w:sz w:val="28"/>
          <w:szCs w:val="28"/>
        </w:rPr>
      </w:pPr>
    </w:p>
    <w:p w:rsidR="00085DDB" w:rsidRPr="005569C1" w:rsidRDefault="00085DDB" w:rsidP="005569C1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4"/>
          <w:szCs w:val="28"/>
        </w:rPr>
      </w:pPr>
      <w:r w:rsidRPr="005569C1">
        <w:rPr>
          <w:rFonts w:ascii="Times New Roman" w:hAnsi="Times New Roman" w:cs="Times New Roman"/>
          <w:sz w:val="24"/>
          <w:szCs w:val="28"/>
        </w:rPr>
        <w:t>Рис 2. ПЭМ-изображения нативных углеродных нанотрубок экспериментальных партий «Т-1» (а), «Т-2» (б), «Т-3» (в) и «Т-4» (г)</w:t>
      </w:r>
      <w:r w:rsidR="002630B5" w:rsidRPr="005569C1">
        <w:rPr>
          <w:rFonts w:ascii="Times New Roman" w:hAnsi="Times New Roman" w:cs="Times New Roman"/>
          <w:sz w:val="24"/>
          <w:szCs w:val="28"/>
        </w:rPr>
        <w:t>.</w:t>
      </w:r>
    </w:p>
    <w:p w:rsidR="005569C1" w:rsidRDefault="005569C1" w:rsidP="005569C1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085DDB" w:rsidRDefault="00085DDB" w:rsidP="005569C1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D6589">
        <w:rPr>
          <w:rFonts w:ascii="Times New Roman" w:hAnsi="Times New Roman" w:cs="Times New Roman"/>
          <w:sz w:val="28"/>
          <w:szCs w:val="28"/>
        </w:rPr>
        <w:t>На рис 3 приведены</w:t>
      </w:r>
      <w:r w:rsidRPr="00CF508F">
        <w:rPr>
          <w:rFonts w:ascii="Times New Roman" w:hAnsi="Times New Roman" w:cs="Times New Roman"/>
          <w:sz w:val="28"/>
          <w:szCs w:val="28"/>
        </w:rPr>
        <w:t>типичные ИК-спектры карбоксилированных и ам</w:t>
      </w:r>
      <w:r w:rsidRPr="00CF508F">
        <w:rPr>
          <w:rFonts w:ascii="Times New Roman" w:hAnsi="Times New Roman" w:cs="Times New Roman"/>
          <w:sz w:val="28"/>
          <w:szCs w:val="28"/>
        </w:rPr>
        <w:t>и</w:t>
      </w:r>
      <w:r w:rsidRPr="00CF508F">
        <w:rPr>
          <w:rFonts w:ascii="Times New Roman" w:hAnsi="Times New Roman" w:cs="Times New Roman"/>
          <w:sz w:val="28"/>
          <w:szCs w:val="28"/>
        </w:rPr>
        <w:t>дированных</w:t>
      </w:r>
      <w:r w:rsidRPr="001D6589">
        <w:rPr>
          <w:rFonts w:ascii="Times New Roman" w:hAnsi="Times New Roman" w:cs="Times New Roman"/>
          <w:sz w:val="28"/>
          <w:szCs w:val="28"/>
        </w:rPr>
        <w:t xml:space="preserve"> углеродных нанотрубок.</w:t>
      </w:r>
    </w:p>
    <w:p w:rsidR="005569C1" w:rsidRDefault="005569C1" w:rsidP="005569C1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5569C1" w:rsidRPr="001D6589" w:rsidRDefault="005569C1" w:rsidP="005569C1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Look w:val="00A0"/>
      </w:tblPr>
      <w:tblGrid>
        <w:gridCol w:w="4750"/>
        <w:gridCol w:w="4680"/>
      </w:tblGrid>
      <w:tr w:rsidR="00085DDB" w:rsidRPr="001D6589" w:rsidTr="00EF242E">
        <w:tc>
          <w:tcPr>
            <w:tcW w:w="4785" w:type="dxa"/>
          </w:tcPr>
          <w:p w:rsidR="00085DDB" w:rsidRPr="001D6589" w:rsidRDefault="00085DDB" w:rsidP="00D10D2F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6589">
              <w:rPr>
                <w:rFonts w:ascii="Times New Roman" w:hAnsi="Times New Roman" w:cs="Times New Roman"/>
                <w:sz w:val="28"/>
                <w:szCs w:val="28"/>
              </w:rPr>
              <w:object w:dxaOrig="15105" w:dyaOrig="1125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30.25pt;height:143.15pt" o:ole="">
                  <v:imagedata r:id="rId12" o:title=""/>
                </v:shape>
                <o:OLEObject Type="Embed" ProgID="PBrush" ShapeID="_x0000_i1025" DrawAspect="Content" ObjectID="_1507727284" r:id="rId13"/>
              </w:object>
            </w:r>
          </w:p>
        </w:tc>
        <w:tc>
          <w:tcPr>
            <w:tcW w:w="4786" w:type="dxa"/>
          </w:tcPr>
          <w:p w:rsidR="00085DDB" w:rsidRPr="001D6589" w:rsidRDefault="00085DDB" w:rsidP="00D10D2F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6589">
              <w:rPr>
                <w:rFonts w:ascii="Times New Roman" w:hAnsi="Times New Roman" w:cs="Times New Roman"/>
                <w:sz w:val="28"/>
                <w:szCs w:val="28"/>
              </w:rPr>
              <w:object w:dxaOrig="7890" w:dyaOrig="4515">
                <v:shape id="_x0000_i1026" type="#_x0000_t75" style="width:226.9pt;height:139.8pt" o:ole="">
                  <v:imagedata r:id="rId14" o:title=""/>
                </v:shape>
                <o:OLEObject Type="Embed" ProgID="PBrush" ShapeID="_x0000_i1026" DrawAspect="Content" ObjectID="_1507727285" r:id="rId15"/>
              </w:object>
            </w:r>
          </w:p>
        </w:tc>
      </w:tr>
      <w:tr w:rsidR="00085DDB" w:rsidRPr="001D6589" w:rsidTr="00EF242E">
        <w:tc>
          <w:tcPr>
            <w:tcW w:w="4785" w:type="dxa"/>
          </w:tcPr>
          <w:p w:rsidR="00085DDB" w:rsidRPr="001D6589" w:rsidRDefault="00085DDB" w:rsidP="00D10D2F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658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</w:t>
            </w:r>
            <w:r w:rsidRPr="001D6589">
              <w:rPr>
                <w:rFonts w:ascii="Times New Roman" w:hAnsi="Times New Roman" w:cs="Times New Roman"/>
                <w:sz w:val="28"/>
                <w:szCs w:val="28"/>
              </w:rPr>
              <w:t>а)</w:t>
            </w:r>
          </w:p>
        </w:tc>
        <w:tc>
          <w:tcPr>
            <w:tcW w:w="4786" w:type="dxa"/>
          </w:tcPr>
          <w:p w:rsidR="00085DDB" w:rsidRPr="001D6589" w:rsidRDefault="00085DDB" w:rsidP="00D10D2F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658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</w:t>
            </w:r>
            <w:r w:rsidRPr="001D6589">
              <w:rPr>
                <w:rFonts w:ascii="Times New Roman" w:hAnsi="Times New Roman" w:cs="Times New Roman"/>
                <w:sz w:val="28"/>
                <w:szCs w:val="28"/>
              </w:rPr>
              <w:t>б)</w:t>
            </w:r>
          </w:p>
        </w:tc>
      </w:tr>
    </w:tbl>
    <w:p w:rsidR="00085DDB" w:rsidRPr="005569C1" w:rsidRDefault="00085DDB" w:rsidP="00D10D2F">
      <w:pPr>
        <w:spacing w:after="0" w:line="360" w:lineRule="auto"/>
        <w:ind w:firstLine="851"/>
        <w:jc w:val="center"/>
        <w:rPr>
          <w:rFonts w:ascii="Times New Roman" w:hAnsi="Times New Roman" w:cs="Times New Roman"/>
          <w:sz w:val="24"/>
          <w:szCs w:val="28"/>
        </w:rPr>
      </w:pPr>
      <w:r w:rsidRPr="005569C1">
        <w:rPr>
          <w:rFonts w:ascii="Times New Roman" w:hAnsi="Times New Roman" w:cs="Times New Roman"/>
          <w:sz w:val="24"/>
          <w:szCs w:val="28"/>
        </w:rPr>
        <w:t>Рис. 3. ИК-спектры</w:t>
      </w:r>
      <w:r w:rsidR="005569C1" w:rsidRPr="005569C1">
        <w:rPr>
          <w:rFonts w:ascii="Times New Roman" w:hAnsi="Times New Roman" w:cs="Times New Roman"/>
          <w:sz w:val="24"/>
          <w:szCs w:val="28"/>
        </w:rPr>
        <w:t xml:space="preserve"> </w:t>
      </w:r>
      <w:r w:rsidRPr="005569C1">
        <w:rPr>
          <w:rFonts w:ascii="Times New Roman" w:hAnsi="Times New Roman" w:cs="Times New Roman"/>
          <w:sz w:val="24"/>
          <w:szCs w:val="28"/>
        </w:rPr>
        <w:t xml:space="preserve">карбоксилированных (а) и амидированных (б) УНТ «Т-1» </w:t>
      </w:r>
    </w:p>
    <w:p w:rsidR="005569C1" w:rsidRDefault="005569C1" w:rsidP="005569C1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085DDB" w:rsidRPr="00CF508F" w:rsidRDefault="00085DDB" w:rsidP="005569C1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CF508F">
        <w:rPr>
          <w:rFonts w:ascii="Times New Roman" w:hAnsi="Times New Roman" w:cs="Times New Roman"/>
          <w:sz w:val="28"/>
          <w:szCs w:val="28"/>
        </w:rPr>
        <w:t>На ИК-спектрах (рис. 3а) УНТ, окисленных в азотной кислоте, прису</w:t>
      </w:r>
      <w:r w:rsidRPr="00CF508F">
        <w:rPr>
          <w:rFonts w:ascii="Times New Roman" w:hAnsi="Times New Roman" w:cs="Times New Roman"/>
          <w:sz w:val="28"/>
          <w:szCs w:val="28"/>
        </w:rPr>
        <w:t>т</w:t>
      </w:r>
      <w:r w:rsidRPr="00CF508F">
        <w:rPr>
          <w:rFonts w:ascii="Times New Roman" w:hAnsi="Times New Roman" w:cs="Times New Roman"/>
          <w:sz w:val="28"/>
          <w:szCs w:val="28"/>
        </w:rPr>
        <w:t xml:space="preserve">ствуют полосы поглощения </w:t>
      </w:r>
      <w:r w:rsidRPr="00CF508F">
        <w:rPr>
          <w:rFonts w:ascii="Times New Roman" w:hAnsi="Times New Roman" w:cs="Times New Roman"/>
          <w:spacing w:val="-3"/>
          <w:sz w:val="28"/>
          <w:szCs w:val="28"/>
        </w:rPr>
        <w:t>при 1627,8 см</w:t>
      </w:r>
      <w:r w:rsidRPr="00CF508F">
        <w:rPr>
          <w:rFonts w:ascii="Times New Roman" w:hAnsi="Times New Roman" w:cs="Times New Roman"/>
          <w:spacing w:val="-3"/>
          <w:sz w:val="28"/>
          <w:szCs w:val="28"/>
          <w:vertAlign w:val="superscript"/>
        </w:rPr>
        <w:t>-1</w:t>
      </w:r>
      <w:r w:rsidRPr="00CF508F">
        <w:rPr>
          <w:rFonts w:ascii="Times New Roman" w:hAnsi="Times New Roman" w:cs="Times New Roman"/>
          <w:spacing w:val="-3"/>
          <w:sz w:val="28"/>
          <w:szCs w:val="28"/>
        </w:rPr>
        <w:t>, относящиеся к колебаниям С=О-связи в карбоксильной группе, и при 3445,1 см</w:t>
      </w:r>
      <w:r w:rsidRPr="00725038">
        <w:rPr>
          <w:rFonts w:ascii="Times New Roman" w:hAnsi="Times New Roman" w:cs="Times New Roman"/>
          <w:spacing w:val="-3"/>
          <w:sz w:val="28"/>
          <w:szCs w:val="28"/>
          <w:vertAlign w:val="superscript"/>
        </w:rPr>
        <w:t>-1</w:t>
      </w:r>
      <w:r w:rsidRPr="00CF508F">
        <w:rPr>
          <w:rFonts w:ascii="Times New Roman" w:hAnsi="Times New Roman" w:cs="Times New Roman"/>
          <w:spacing w:val="-3"/>
          <w:sz w:val="28"/>
          <w:szCs w:val="28"/>
        </w:rPr>
        <w:t>, относящихся к колебаниям связи О-Н в гидроксиле.</w:t>
      </w:r>
    </w:p>
    <w:p w:rsidR="00085DDB" w:rsidRPr="00CF508F" w:rsidRDefault="00085DDB" w:rsidP="005569C1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CF508F">
        <w:rPr>
          <w:rFonts w:ascii="Times New Roman" w:hAnsi="Times New Roman" w:cs="Times New Roman"/>
          <w:sz w:val="28"/>
          <w:szCs w:val="28"/>
        </w:rPr>
        <w:t>Качественный состав поверхностных функциональных групп после в</w:t>
      </w:r>
      <w:r w:rsidRPr="00CF508F">
        <w:rPr>
          <w:rFonts w:ascii="Times New Roman" w:hAnsi="Times New Roman" w:cs="Times New Roman"/>
          <w:sz w:val="28"/>
          <w:szCs w:val="28"/>
        </w:rPr>
        <w:t>ы</w:t>
      </w:r>
      <w:r w:rsidRPr="00CF508F">
        <w:rPr>
          <w:rFonts w:ascii="Times New Roman" w:hAnsi="Times New Roman" w:cs="Times New Roman"/>
          <w:sz w:val="28"/>
          <w:szCs w:val="28"/>
        </w:rPr>
        <w:t>сокотемпературной обработки карбоксилированныхнанотрубок в аммиаке также определен с помощью ИК-спектров (рис.3б), на которых отсутствует полоса поглощения, соответствующая гидроксильной группе, но появляю</w:t>
      </w:r>
      <w:r w:rsidRPr="00CF508F">
        <w:rPr>
          <w:rFonts w:ascii="Times New Roman" w:hAnsi="Times New Roman" w:cs="Times New Roman"/>
          <w:sz w:val="28"/>
          <w:szCs w:val="28"/>
        </w:rPr>
        <w:t>т</w:t>
      </w:r>
      <w:r w:rsidRPr="00CF508F">
        <w:rPr>
          <w:rFonts w:ascii="Times New Roman" w:hAnsi="Times New Roman" w:cs="Times New Roman"/>
          <w:sz w:val="28"/>
          <w:szCs w:val="28"/>
        </w:rPr>
        <w:t xml:space="preserve">ся пики, характерные для связей </w:t>
      </w:r>
      <w:r w:rsidRPr="00CF508F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CF508F">
        <w:rPr>
          <w:rFonts w:ascii="Times New Roman" w:hAnsi="Times New Roman" w:cs="Times New Roman"/>
          <w:sz w:val="28"/>
          <w:szCs w:val="28"/>
        </w:rPr>
        <w:t>-</w:t>
      </w:r>
      <w:r w:rsidRPr="00CF508F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CF508F">
        <w:rPr>
          <w:rFonts w:ascii="Times New Roman" w:hAnsi="Times New Roman" w:cs="Times New Roman"/>
          <w:sz w:val="28"/>
          <w:szCs w:val="28"/>
        </w:rPr>
        <w:t xml:space="preserve"> (1286 и 1125 см</w:t>
      </w:r>
      <w:r w:rsidRPr="00CF508F">
        <w:rPr>
          <w:rFonts w:ascii="Times New Roman" w:hAnsi="Times New Roman" w:cs="Times New Roman"/>
          <w:sz w:val="28"/>
          <w:szCs w:val="28"/>
          <w:vertAlign w:val="superscript"/>
        </w:rPr>
        <w:t>-1</w:t>
      </w:r>
      <w:r w:rsidRPr="00CF508F">
        <w:rPr>
          <w:rFonts w:ascii="Times New Roman" w:hAnsi="Times New Roman" w:cs="Times New Roman"/>
          <w:sz w:val="28"/>
          <w:szCs w:val="28"/>
        </w:rPr>
        <w:t xml:space="preserve">) и </w:t>
      </w:r>
      <w:r w:rsidR="005569C1">
        <w:rPr>
          <w:rFonts w:ascii="Times New Roman" w:hAnsi="Times New Roman" w:cs="Times New Roman"/>
          <w:sz w:val="28"/>
          <w:szCs w:val="28"/>
        </w:rPr>
        <w:br/>
      </w:r>
      <w:r w:rsidRPr="00CF508F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CF508F">
        <w:rPr>
          <w:rFonts w:ascii="Times New Roman" w:hAnsi="Times New Roman" w:cs="Times New Roman"/>
          <w:sz w:val="28"/>
          <w:szCs w:val="28"/>
        </w:rPr>
        <w:t>-</w:t>
      </w:r>
      <w:r w:rsidRPr="00CF508F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CF508F">
        <w:rPr>
          <w:rFonts w:ascii="Times New Roman" w:hAnsi="Times New Roman" w:cs="Times New Roman"/>
          <w:sz w:val="28"/>
          <w:szCs w:val="28"/>
        </w:rPr>
        <w:t xml:space="preserve"> (1464 и 742 см</w:t>
      </w:r>
      <w:r w:rsidRPr="00CF508F">
        <w:rPr>
          <w:rFonts w:ascii="Times New Roman" w:hAnsi="Times New Roman" w:cs="Times New Roman"/>
          <w:sz w:val="28"/>
          <w:szCs w:val="28"/>
          <w:vertAlign w:val="superscript"/>
        </w:rPr>
        <w:t>-1</w:t>
      </w:r>
      <w:r w:rsidRPr="00CF508F">
        <w:rPr>
          <w:rFonts w:ascii="Times New Roman" w:hAnsi="Times New Roman" w:cs="Times New Roman"/>
          <w:sz w:val="28"/>
          <w:szCs w:val="28"/>
        </w:rPr>
        <w:t>).</w:t>
      </w:r>
    </w:p>
    <w:p w:rsidR="00085DDB" w:rsidRPr="00CF508F" w:rsidRDefault="00085DDB" w:rsidP="005569C1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CF508F">
        <w:rPr>
          <w:rFonts w:ascii="Times New Roman" w:hAnsi="Times New Roman" w:cs="Times New Roman"/>
          <w:color w:val="000000"/>
          <w:spacing w:val="-1"/>
          <w:sz w:val="28"/>
          <w:szCs w:val="28"/>
        </w:rPr>
        <w:t>Степень превращения карбоксильных групп в амидные оценивали по о</w:t>
      </w:r>
      <w:r w:rsidRPr="00CF508F">
        <w:rPr>
          <w:rFonts w:ascii="Times New Roman" w:hAnsi="Times New Roman" w:cs="Times New Roman"/>
          <w:color w:val="000000"/>
          <w:spacing w:val="-1"/>
          <w:sz w:val="28"/>
          <w:szCs w:val="28"/>
        </w:rPr>
        <w:t>с</w:t>
      </w:r>
      <w:r w:rsidRPr="00CF508F">
        <w:rPr>
          <w:rFonts w:ascii="Times New Roman" w:hAnsi="Times New Roman" w:cs="Times New Roman"/>
          <w:color w:val="000000"/>
          <w:spacing w:val="-1"/>
          <w:sz w:val="28"/>
          <w:szCs w:val="28"/>
        </w:rPr>
        <w:t>таточному количеству определенных титриметрически карбоксильных групп в составе подвергнутых обработке в аммиаке предварительно окисленных УНТ.</w:t>
      </w:r>
    </w:p>
    <w:p w:rsidR="00085DDB" w:rsidRDefault="00085DDB" w:rsidP="005569C1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CF508F">
        <w:rPr>
          <w:rFonts w:ascii="Times New Roman" w:hAnsi="Times New Roman" w:cs="Times New Roman"/>
          <w:sz w:val="28"/>
          <w:szCs w:val="28"/>
        </w:rPr>
        <w:t xml:space="preserve">В таблице 3 приведены </w:t>
      </w:r>
      <w:r w:rsidRPr="00CF508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величина отношения  </w:t>
      </w:r>
      <w:r w:rsidRPr="00CF508F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D</w:t>
      </w:r>
      <w:r w:rsidRPr="00CF508F">
        <w:rPr>
          <w:rFonts w:ascii="Times New Roman" w:hAnsi="Times New Roman" w:cs="Times New Roman"/>
          <w:color w:val="000000" w:themeColor="text1"/>
          <w:sz w:val="28"/>
          <w:szCs w:val="28"/>
        </w:rPr>
        <w:t>/</w:t>
      </w:r>
      <w:r w:rsidRPr="00CF508F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G</w:t>
      </w:r>
      <w:r w:rsidRPr="00CF508F">
        <w:rPr>
          <w:rFonts w:ascii="Times New Roman" w:hAnsi="Times New Roman" w:cs="Times New Roman"/>
          <w:color w:val="000000" w:themeColor="text1"/>
          <w:sz w:val="28"/>
          <w:szCs w:val="28"/>
        </w:rPr>
        <w:t>, степень функцион</w:t>
      </w:r>
      <w:r w:rsidRPr="00CF508F">
        <w:rPr>
          <w:rFonts w:ascii="Times New Roman" w:hAnsi="Times New Roman" w:cs="Times New Roman"/>
          <w:color w:val="000000" w:themeColor="text1"/>
          <w:sz w:val="28"/>
          <w:szCs w:val="28"/>
        </w:rPr>
        <w:t>а</w:t>
      </w:r>
      <w:r w:rsidRPr="00CF508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лизации УНТ карбоксильными группами, а так же доля карбоксильных групп превратившихся в амидные после второй ступени функционализации для  </w:t>
      </w:r>
      <w:r w:rsidRPr="00CF508F">
        <w:rPr>
          <w:rFonts w:ascii="Times New Roman" w:hAnsi="Times New Roman" w:cs="Times New Roman"/>
          <w:sz w:val="28"/>
          <w:szCs w:val="28"/>
        </w:rPr>
        <w:t>карбоксилированных и амидированных углеродных нанотрубок ра</w:t>
      </w:r>
      <w:r w:rsidRPr="00CF508F">
        <w:rPr>
          <w:rFonts w:ascii="Times New Roman" w:hAnsi="Times New Roman" w:cs="Times New Roman"/>
          <w:sz w:val="28"/>
          <w:szCs w:val="28"/>
        </w:rPr>
        <w:t>з</w:t>
      </w:r>
      <w:r w:rsidRPr="00CF508F">
        <w:rPr>
          <w:rFonts w:ascii="Times New Roman" w:hAnsi="Times New Roman" w:cs="Times New Roman"/>
          <w:sz w:val="28"/>
          <w:szCs w:val="28"/>
        </w:rPr>
        <w:t>личных типов.</w:t>
      </w:r>
    </w:p>
    <w:p w:rsidR="005569C1" w:rsidRPr="00CF508F" w:rsidRDefault="005569C1" w:rsidP="005569C1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5569C1" w:rsidRPr="005569C1" w:rsidRDefault="00085DDB" w:rsidP="005569C1">
      <w:pPr>
        <w:spacing w:after="0" w:line="360" w:lineRule="auto"/>
        <w:ind w:firstLine="709"/>
        <w:jc w:val="right"/>
        <w:rPr>
          <w:rFonts w:ascii="Times New Roman" w:hAnsi="Times New Roman" w:cs="Times New Roman"/>
          <w:sz w:val="24"/>
          <w:szCs w:val="28"/>
        </w:rPr>
      </w:pPr>
      <w:r w:rsidRPr="005569C1">
        <w:rPr>
          <w:rFonts w:ascii="Times New Roman" w:hAnsi="Times New Roman" w:cs="Times New Roman"/>
          <w:sz w:val="24"/>
          <w:szCs w:val="28"/>
        </w:rPr>
        <w:lastRenderedPageBreak/>
        <w:t>Таблица 3</w:t>
      </w:r>
    </w:p>
    <w:p w:rsidR="00085DDB" w:rsidRPr="005569C1" w:rsidRDefault="00085DDB" w:rsidP="005569C1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4"/>
          <w:szCs w:val="28"/>
        </w:rPr>
      </w:pPr>
      <w:r w:rsidRPr="005569C1">
        <w:rPr>
          <w:rFonts w:ascii="Times New Roman" w:hAnsi="Times New Roman" w:cs="Times New Roman"/>
          <w:sz w:val="24"/>
          <w:szCs w:val="28"/>
        </w:rPr>
        <w:t>Характеристики функционализированныхнанотрубок различных экспериментал</w:t>
      </w:r>
      <w:r w:rsidRPr="005569C1">
        <w:rPr>
          <w:rFonts w:ascii="Times New Roman" w:hAnsi="Times New Roman" w:cs="Times New Roman"/>
          <w:sz w:val="24"/>
          <w:szCs w:val="28"/>
        </w:rPr>
        <w:t>ь</w:t>
      </w:r>
      <w:r w:rsidRPr="005569C1">
        <w:rPr>
          <w:rFonts w:ascii="Times New Roman" w:hAnsi="Times New Roman" w:cs="Times New Roman"/>
          <w:sz w:val="24"/>
          <w:szCs w:val="28"/>
        </w:rPr>
        <w:t>ных партий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116"/>
        <w:gridCol w:w="985"/>
        <w:gridCol w:w="984"/>
        <w:gridCol w:w="984"/>
        <w:gridCol w:w="1361"/>
      </w:tblGrid>
      <w:tr w:rsidR="00085DDB" w:rsidRPr="00CF508F" w:rsidTr="00EF242E">
        <w:tc>
          <w:tcPr>
            <w:tcW w:w="5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D10D2F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Наименование экспериментальной партии УНТ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D10D2F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«Т-1»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D10D2F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«Т-2»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D10D2F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«Т-3»</w:t>
            </w:r>
          </w:p>
        </w:tc>
        <w:tc>
          <w:tcPr>
            <w:tcW w:w="1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D10D2F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«Т-4»</w:t>
            </w:r>
          </w:p>
        </w:tc>
      </w:tr>
      <w:tr w:rsidR="00085DDB" w:rsidRPr="00CF508F" w:rsidTr="00EF242E">
        <w:tc>
          <w:tcPr>
            <w:tcW w:w="5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D10D2F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Степень функционализации УНТ карбоксил</w:t>
            </w: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ь</w:t>
            </w: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ными группами после первой ступени функционализации</w:t>
            </w:r>
            <w:r w:rsidRPr="005569C1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D</w:t>
            </w:r>
            <w:r w:rsidRPr="005569C1">
              <w:rPr>
                <w:rFonts w:ascii="Times New Roman" w:hAnsi="Times New Roman" w:cs="Times New Roman"/>
                <w:sz w:val="24"/>
                <w:szCs w:val="28"/>
                <w:vertAlign w:val="subscript"/>
                <w:lang w:val="en-US"/>
              </w:rPr>
              <w:t>f</w:t>
            </w: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, ммоль/г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D10D2F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0,7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D10D2F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0,6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D10D2F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1,0</w:t>
            </w:r>
          </w:p>
        </w:tc>
        <w:tc>
          <w:tcPr>
            <w:tcW w:w="1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D10D2F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0,5</w:t>
            </w:r>
          </w:p>
        </w:tc>
      </w:tr>
      <w:tr w:rsidR="00085DDB" w:rsidRPr="00CF508F" w:rsidTr="00EF242E">
        <w:tc>
          <w:tcPr>
            <w:tcW w:w="5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D10D2F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 xml:space="preserve">Значение </w:t>
            </w:r>
            <w:r w:rsidRPr="005569C1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D</w:t>
            </w: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/</w:t>
            </w:r>
            <w:r w:rsidRPr="005569C1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G</w:t>
            </w: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, рассчитанное по спектрам КР для карбоксилированных УНТ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D10D2F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0,884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D10D2F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0,944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D10D2F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1,046</w:t>
            </w:r>
          </w:p>
        </w:tc>
        <w:tc>
          <w:tcPr>
            <w:tcW w:w="1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D10D2F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0,97</w:t>
            </w:r>
          </w:p>
        </w:tc>
      </w:tr>
      <w:tr w:rsidR="00085DDB" w:rsidRPr="00CF508F" w:rsidTr="00EF242E">
        <w:tc>
          <w:tcPr>
            <w:tcW w:w="5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D10D2F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Доля карбоксильных групп превратившихся в амидные (по данным титриметрии после вт</w:t>
            </w: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о</w:t>
            </w: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рой ступени функционализации) %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D10D2F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085DDB" w:rsidRPr="005569C1" w:rsidRDefault="00085DDB" w:rsidP="00D10D2F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75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D10D2F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085DDB" w:rsidRPr="005569C1" w:rsidRDefault="00085DDB" w:rsidP="00D10D2F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80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D10D2F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085DDB" w:rsidRPr="005569C1" w:rsidRDefault="00085DDB" w:rsidP="00D10D2F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70</w:t>
            </w:r>
          </w:p>
        </w:tc>
        <w:tc>
          <w:tcPr>
            <w:tcW w:w="1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D10D2F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085DDB" w:rsidRPr="005569C1" w:rsidRDefault="00085DDB" w:rsidP="00D10D2F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65</w:t>
            </w:r>
          </w:p>
        </w:tc>
      </w:tr>
      <w:tr w:rsidR="00085DDB" w:rsidRPr="00CF508F" w:rsidTr="00EF242E">
        <w:tc>
          <w:tcPr>
            <w:tcW w:w="5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D10D2F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 xml:space="preserve">Значение </w:t>
            </w:r>
            <w:r w:rsidRPr="005569C1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D</w:t>
            </w: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/</w:t>
            </w:r>
            <w:r w:rsidRPr="005569C1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G</w:t>
            </w: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, рассчитанное по спектрам КР для амидированных УНТ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D10D2F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1,076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D10D2F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0,926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D10D2F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1,019</w:t>
            </w:r>
          </w:p>
        </w:tc>
        <w:tc>
          <w:tcPr>
            <w:tcW w:w="1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D10D2F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0,810</w:t>
            </w:r>
          </w:p>
        </w:tc>
      </w:tr>
    </w:tbl>
    <w:p w:rsidR="005569C1" w:rsidRDefault="005569C1" w:rsidP="00D10D2F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85DDB" w:rsidRPr="00CF508F" w:rsidRDefault="00085DDB" w:rsidP="005569C1">
      <w:pPr>
        <w:spacing w:after="0" w:line="360" w:lineRule="auto"/>
        <w:ind w:firstLine="426"/>
        <w:jc w:val="both"/>
        <w:rPr>
          <w:rFonts w:ascii="Times New Roman" w:hAnsi="Times New Roman" w:cs="Times New Roman"/>
          <w:color w:val="00B050"/>
          <w:sz w:val="28"/>
          <w:szCs w:val="28"/>
          <w:lang w:eastAsia="ru-RU"/>
        </w:rPr>
      </w:pPr>
      <w:r w:rsidRPr="00CF508F">
        <w:rPr>
          <w:rFonts w:ascii="Times New Roman" w:hAnsi="Times New Roman" w:cs="Times New Roman"/>
          <w:sz w:val="28"/>
          <w:szCs w:val="28"/>
          <w:lang w:eastAsia="ru-RU"/>
        </w:rPr>
        <w:t>Как видно из приведенных данных, максимальная степень функцион</w:t>
      </w:r>
      <w:r w:rsidRPr="00CF508F">
        <w:rPr>
          <w:rFonts w:ascii="Times New Roman" w:hAnsi="Times New Roman" w:cs="Times New Roman"/>
          <w:sz w:val="28"/>
          <w:szCs w:val="28"/>
          <w:lang w:eastAsia="ru-RU"/>
        </w:rPr>
        <w:t>а</w:t>
      </w:r>
      <w:r w:rsidRPr="00CF508F">
        <w:rPr>
          <w:rFonts w:ascii="Times New Roman" w:hAnsi="Times New Roman" w:cs="Times New Roman"/>
          <w:sz w:val="28"/>
          <w:szCs w:val="28"/>
          <w:lang w:eastAsia="ru-RU"/>
        </w:rPr>
        <w:t>лизации (</w:t>
      </w:r>
      <w:r w:rsidRPr="00CF508F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CF508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f</w:t>
      </w:r>
      <w:r w:rsidRPr="00CF508F">
        <w:rPr>
          <w:rFonts w:ascii="Times New Roman" w:hAnsi="Times New Roman" w:cs="Times New Roman"/>
          <w:sz w:val="28"/>
          <w:szCs w:val="28"/>
          <w:lang w:eastAsia="ru-RU"/>
        </w:rPr>
        <w:t xml:space="preserve">), достигнутая в результате окисления, характерна для УНТ «Т-3». По мере уменьшения </w:t>
      </w:r>
      <w:r w:rsidRPr="00CF508F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CF508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f</w:t>
      </w:r>
      <w:r w:rsidRPr="00CF508F">
        <w:rPr>
          <w:rFonts w:ascii="Times New Roman" w:hAnsi="Times New Roman" w:cs="Times New Roman"/>
          <w:sz w:val="28"/>
          <w:szCs w:val="28"/>
          <w:lang w:eastAsia="ru-RU"/>
        </w:rPr>
        <w:t xml:space="preserve"> следуют карбоксилированные УНТ экспериме</w:t>
      </w:r>
      <w:r w:rsidRPr="00CF508F">
        <w:rPr>
          <w:rFonts w:ascii="Times New Roman" w:hAnsi="Times New Roman" w:cs="Times New Roman"/>
          <w:sz w:val="28"/>
          <w:szCs w:val="28"/>
          <w:lang w:eastAsia="ru-RU"/>
        </w:rPr>
        <w:t>н</w:t>
      </w:r>
      <w:r w:rsidRPr="00CF508F">
        <w:rPr>
          <w:rFonts w:ascii="Times New Roman" w:hAnsi="Times New Roman" w:cs="Times New Roman"/>
          <w:sz w:val="28"/>
          <w:szCs w:val="28"/>
          <w:lang w:eastAsia="ru-RU"/>
        </w:rPr>
        <w:t>тальны</w:t>
      </w:r>
      <w:r w:rsidR="002630B5" w:rsidRPr="00CF508F">
        <w:rPr>
          <w:rFonts w:ascii="Times New Roman" w:hAnsi="Times New Roman" w:cs="Times New Roman"/>
          <w:sz w:val="28"/>
          <w:szCs w:val="28"/>
          <w:lang w:eastAsia="ru-RU"/>
        </w:rPr>
        <w:t xml:space="preserve">х партий «Т-1», «Т-2» и «Т-4». </w:t>
      </w:r>
    </w:p>
    <w:p w:rsidR="00085DDB" w:rsidRPr="00CF508F" w:rsidRDefault="00085DDB" w:rsidP="005569C1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CF508F">
        <w:rPr>
          <w:rFonts w:ascii="Times New Roman" w:hAnsi="Times New Roman" w:cs="Times New Roman"/>
          <w:sz w:val="28"/>
          <w:szCs w:val="28"/>
          <w:lang w:eastAsia="ru-RU"/>
        </w:rPr>
        <w:t>Анализ количества остаточных карбоксильных групп после высокоте</w:t>
      </w:r>
      <w:r w:rsidRPr="00CF508F">
        <w:rPr>
          <w:rFonts w:ascii="Times New Roman" w:hAnsi="Times New Roman" w:cs="Times New Roman"/>
          <w:sz w:val="28"/>
          <w:szCs w:val="28"/>
          <w:lang w:eastAsia="ru-RU"/>
        </w:rPr>
        <w:t>м</w:t>
      </w:r>
      <w:r w:rsidRPr="00CF508F">
        <w:rPr>
          <w:rFonts w:ascii="Times New Roman" w:hAnsi="Times New Roman" w:cs="Times New Roman"/>
          <w:sz w:val="28"/>
          <w:szCs w:val="28"/>
          <w:lang w:eastAsia="ru-RU"/>
        </w:rPr>
        <w:t>пературной обработки аммиаком показывает, что при выбранных условиях большая часть карбоксильных групп преобразуется в амидные. Различия в степени превращения карбоксилированных УНТ различных партий имею</w:t>
      </w:r>
      <w:r w:rsidRPr="00CF508F">
        <w:rPr>
          <w:rFonts w:ascii="Times New Roman" w:hAnsi="Times New Roman" w:cs="Times New Roman"/>
          <w:sz w:val="28"/>
          <w:szCs w:val="28"/>
          <w:lang w:eastAsia="ru-RU"/>
        </w:rPr>
        <w:t>т</w:t>
      </w:r>
      <w:r w:rsidRPr="00CF508F">
        <w:rPr>
          <w:rFonts w:ascii="Times New Roman" w:hAnsi="Times New Roman" w:cs="Times New Roman"/>
          <w:sz w:val="28"/>
          <w:szCs w:val="28"/>
          <w:lang w:eastAsia="ru-RU"/>
        </w:rPr>
        <w:t xml:space="preserve">ся, но они не столь существенны. </w:t>
      </w:r>
    </w:p>
    <w:p w:rsidR="00085DDB" w:rsidRPr="001D6589" w:rsidRDefault="00085DDB" w:rsidP="005569C1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CF508F">
        <w:rPr>
          <w:rFonts w:ascii="Times New Roman" w:hAnsi="Times New Roman" w:cs="Times New Roman"/>
          <w:sz w:val="28"/>
          <w:szCs w:val="28"/>
          <w:lang w:eastAsia="ru-RU"/>
        </w:rPr>
        <w:t>На рис 4 приведены ТГА- ДСК кривые карбоксилированных и амидир</w:t>
      </w:r>
      <w:r w:rsidRPr="00CF508F">
        <w:rPr>
          <w:rFonts w:ascii="Times New Roman" w:hAnsi="Times New Roman" w:cs="Times New Roman"/>
          <w:sz w:val="28"/>
          <w:szCs w:val="28"/>
          <w:lang w:eastAsia="ru-RU"/>
        </w:rPr>
        <w:t>о</w:t>
      </w:r>
      <w:r w:rsidRPr="00CF508F">
        <w:rPr>
          <w:rFonts w:ascii="Times New Roman" w:hAnsi="Times New Roman" w:cs="Times New Roman"/>
          <w:sz w:val="28"/>
          <w:szCs w:val="28"/>
          <w:lang w:eastAsia="ru-RU"/>
        </w:rPr>
        <w:t>ванных УНТ.</w:t>
      </w:r>
    </w:p>
    <w:tbl>
      <w:tblPr>
        <w:tblW w:w="9823" w:type="dxa"/>
        <w:tblLook w:val="00A0"/>
      </w:tblPr>
      <w:tblGrid>
        <w:gridCol w:w="4835"/>
        <w:gridCol w:w="4988"/>
      </w:tblGrid>
      <w:tr w:rsidR="00085DDB" w:rsidRPr="001D6589" w:rsidTr="00EF242E">
        <w:tc>
          <w:tcPr>
            <w:tcW w:w="4835" w:type="dxa"/>
          </w:tcPr>
          <w:p w:rsidR="00085DDB" w:rsidRPr="001D6589" w:rsidRDefault="00085DDB" w:rsidP="00D10D2F">
            <w:pPr>
              <w:spacing w:after="0" w:line="360" w:lineRule="auto"/>
              <w:ind w:left="-170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D6589">
              <w:rPr>
                <w:rFonts w:ascii="Times New Roman" w:hAnsi="Times New Roman" w:cs="Times New Roman"/>
                <w:sz w:val="28"/>
                <w:szCs w:val="28"/>
              </w:rPr>
              <w:object w:dxaOrig="16080" w:dyaOrig="9570">
                <v:shape id="_x0000_i1027" type="#_x0000_t75" style="width:233.6pt;height:139.8pt" o:ole="">
                  <v:imagedata r:id="rId16" o:title=""/>
                </v:shape>
                <o:OLEObject Type="Embed" ProgID="PBrush" ShapeID="_x0000_i1027" DrawAspect="Content" ObjectID="_1507727286" r:id="rId17"/>
              </w:object>
            </w:r>
          </w:p>
        </w:tc>
        <w:tc>
          <w:tcPr>
            <w:tcW w:w="4988" w:type="dxa"/>
          </w:tcPr>
          <w:p w:rsidR="00085DDB" w:rsidRPr="001D6589" w:rsidRDefault="00085DDB" w:rsidP="00D10D2F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D6589">
              <w:rPr>
                <w:rFonts w:ascii="Times New Roman" w:hAnsi="Times New Roman" w:cs="Times New Roman"/>
                <w:sz w:val="28"/>
                <w:szCs w:val="28"/>
              </w:rPr>
              <w:object w:dxaOrig="16230" w:dyaOrig="9525">
                <v:shape id="_x0000_i1028" type="#_x0000_t75" style="width:238.6pt;height:139.8pt" o:ole="">
                  <v:imagedata r:id="rId18" o:title=""/>
                </v:shape>
                <o:OLEObject Type="Embed" ProgID="PBrush" ShapeID="_x0000_i1028" DrawAspect="Content" ObjectID="_1507727287" r:id="rId19"/>
              </w:object>
            </w:r>
          </w:p>
        </w:tc>
      </w:tr>
      <w:tr w:rsidR="00085DDB" w:rsidRPr="001D6589" w:rsidTr="00EF242E">
        <w:tc>
          <w:tcPr>
            <w:tcW w:w="4835" w:type="dxa"/>
          </w:tcPr>
          <w:p w:rsidR="00085DDB" w:rsidRPr="001D6589" w:rsidRDefault="00085DDB" w:rsidP="00D10D2F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D658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(а)</w:t>
            </w:r>
          </w:p>
        </w:tc>
        <w:tc>
          <w:tcPr>
            <w:tcW w:w="4988" w:type="dxa"/>
          </w:tcPr>
          <w:p w:rsidR="00085DDB" w:rsidRPr="001D6589" w:rsidRDefault="00085DDB" w:rsidP="00D10D2F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D658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(б)</w:t>
            </w:r>
          </w:p>
        </w:tc>
      </w:tr>
    </w:tbl>
    <w:p w:rsidR="00085DDB" w:rsidRPr="005569C1" w:rsidRDefault="00085DDB" w:rsidP="005569C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5569C1">
        <w:rPr>
          <w:rFonts w:ascii="Times New Roman" w:hAnsi="Times New Roman" w:cs="Times New Roman"/>
          <w:sz w:val="24"/>
          <w:szCs w:val="28"/>
        </w:rPr>
        <w:t>Рис. 4. ТГ- и ДСК-кривые карбоксилированных (а) и амидированных (б) УНТ экспер</w:t>
      </w:r>
      <w:r w:rsidRPr="005569C1">
        <w:rPr>
          <w:rFonts w:ascii="Times New Roman" w:hAnsi="Times New Roman" w:cs="Times New Roman"/>
          <w:sz w:val="24"/>
          <w:szCs w:val="28"/>
        </w:rPr>
        <w:t>и</w:t>
      </w:r>
      <w:r w:rsidRPr="005569C1">
        <w:rPr>
          <w:rFonts w:ascii="Times New Roman" w:hAnsi="Times New Roman" w:cs="Times New Roman"/>
          <w:sz w:val="24"/>
          <w:szCs w:val="28"/>
        </w:rPr>
        <w:t>ментальных партий «Т-1» (1), «Т-2» (2), «Т-3» (3) и «Т-4» (4)</w:t>
      </w:r>
    </w:p>
    <w:p w:rsidR="005569C1" w:rsidRDefault="005569C1" w:rsidP="00D10D2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85DDB" w:rsidRPr="001D6589" w:rsidRDefault="00085DDB" w:rsidP="005569C1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D6589">
        <w:rPr>
          <w:rFonts w:ascii="Times New Roman" w:hAnsi="Times New Roman" w:cs="Times New Roman"/>
          <w:sz w:val="28"/>
          <w:szCs w:val="28"/>
        </w:rPr>
        <w:t>Приведенные результаты показывают, что после функционализации х</w:t>
      </w:r>
      <w:r w:rsidRPr="001D6589">
        <w:rPr>
          <w:rFonts w:ascii="Times New Roman" w:hAnsi="Times New Roman" w:cs="Times New Roman"/>
          <w:sz w:val="28"/>
          <w:szCs w:val="28"/>
        </w:rPr>
        <w:t>а</w:t>
      </w:r>
      <w:r w:rsidRPr="001D6589">
        <w:rPr>
          <w:rFonts w:ascii="Times New Roman" w:hAnsi="Times New Roman" w:cs="Times New Roman"/>
          <w:sz w:val="28"/>
          <w:szCs w:val="28"/>
        </w:rPr>
        <w:t xml:space="preserve">рактер ТГ- и ДСК-кривых изменяется: наблюдается два участка падения массы. </w:t>
      </w:r>
      <w:r w:rsidR="00AF285D">
        <w:rPr>
          <w:rFonts w:ascii="Times New Roman" w:hAnsi="Times New Roman" w:cs="Times New Roman"/>
          <w:sz w:val="28"/>
          <w:szCs w:val="28"/>
        </w:rPr>
        <w:t>Первый участок, наблюдающийся при температурах от 350 до 500 °С, может быть объяснен отщеплением функциональных групп. Потеря массы на втором участке при температуре выше 500 °С объясняется дес</w:t>
      </w:r>
      <w:r w:rsidR="00AF285D">
        <w:rPr>
          <w:rFonts w:ascii="Times New Roman" w:hAnsi="Times New Roman" w:cs="Times New Roman"/>
          <w:sz w:val="28"/>
          <w:szCs w:val="28"/>
        </w:rPr>
        <w:t>т</w:t>
      </w:r>
      <w:r w:rsidR="00AF285D">
        <w:rPr>
          <w:rFonts w:ascii="Times New Roman" w:hAnsi="Times New Roman" w:cs="Times New Roman"/>
          <w:sz w:val="28"/>
          <w:szCs w:val="28"/>
        </w:rPr>
        <w:t xml:space="preserve">рукцией углеродных нанотрубок. </w:t>
      </w:r>
      <w:r w:rsidRPr="00F40CA6">
        <w:rPr>
          <w:rFonts w:ascii="Times New Roman" w:hAnsi="Times New Roman" w:cs="Times New Roman"/>
          <w:sz w:val="28"/>
          <w:szCs w:val="28"/>
        </w:rPr>
        <w:t>ТГ и ДСК-кривые амидированных УНТ отличаются от аналогичных кривых для карбоксилированных и нативны</w:t>
      </w:r>
      <w:r w:rsidRPr="00F40CA6">
        <w:rPr>
          <w:rFonts w:ascii="Times New Roman" w:hAnsi="Times New Roman" w:cs="Times New Roman"/>
          <w:sz w:val="28"/>
          <w:szCs w:val="28"/>
        </w:rPr>
        <w:t>х</w:t>
      </w:r>
      <w:r w:rsidRPr="00F40CA6">
        <w:rPr>
          <w:rFonts w:ascii="Times New Roman" w:hAnsi="Times New Roman" w:cs="Times New Roman"/>
          <w:sz w:val="28"/>
          <w:szCs w:val="28"/>
        </w:rPr>
        <w:t>нанотрубок, что подтверждает изменение химического состава поверхности при высокотемпературной обработке окисленных материалов в аммиаке.</w:t>
      </w:r>
      <w:r w:rsidRPr="001D6589">
        <w:rPr>
          <w:rFonts w:ascii="Times New Roman" w:hAnsi="Times New Roman" w:cs="Times New Roman"/>
          <w:sz w:val="28"/>
          <w:szCs w:val="28"/>
        </w:rPr>
        <w:t xml:space="preserve"> С увеличением дефектности исходных углеродных нанотрубок происходит расширение температурного интервала, в котором происходит деструкция функционализированныхнанотрубок. </w:t>
      </w:r>
    </w:p>
    <w:p w:rsidR="00085DDB" w:rsidRPr="001D6589" w:rsidRDefault="00085DDB" w:rsidP="005569C1">
      <w:pPr>
        <w:spacing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D6589">
        <w:rPr>
          <w:rFonts w:ascii="Times New Roman" w:hAnsi="Times New Roman" w:cs="Times New Roman"/>
          <w:sz w:val="28"/>
          <w:szCs w:val="28"/>
        </w:rPr>
        <w:t>На рис</w:t>
      </w:r>
      <w:r w:rsidR="00F40CA6">
        <w:rPr>
          <w:rFonts w:ascii="Times New Roman" w:hAnsi="Times New Roman" w:cs="Times New Roman"/>
          <w:sz w:val="28"/>
          <w:szCs w:val="28"/>
        </w:rPr>
        <w:t>.</w:t>
      </w:r>
      <w:r w:rsidRPr="001D6589">
        <w:rPr>
          <w:rFonts w:ascii="Times New Roman" w:hAnsi="Times New Roman" w:cs="Times New Roman"/>
          <w:sz w:val="28"/>
          <w:szCs w:val="28"/>
        </w:rPr>
        <w:t xml:space="preserve"> 4 приведены результаты исследования разбавленных концентр</w:t>
      </w:r>
      <w:r w:rsidRPr="001D6589">
        <w:rPr>
          <w:rFonts w:ascii="Times New Roman" w:hAnsi="Times New Roman" w:cs="Times New Roman"/>
          <w:sz w:val="28"/>
          <w:szCs w:val="28"/>
        </w:rPr>
        <w:t>а</w:t>
      </w:r>
      <w:r w:rsidRPr="001D6589">
        <w:rPr>
          <w:rFonts w:ascii="Times New Roman" w:hAnsi="Times New Roman" w:cs="Times New Roman"/>
          <w:sz w:val="28"/>
          <w:szCs w:val="28"/>
        </w:rPr>
        <w:t xml:space="preserve">тов </w:t>
      </w:r>
      <w:r w:rsidR="00F40CA6">
        <w:rPr>
          <w:rFonts w:ascii="Times New Roman" w:hAnsi="Times New Roman" w:cs="Times New Roman"/>
          <w:sz w:val="28"/>
          <w:szCs w:val="28"/>
        </w:rPr>
        <w:t>эпоксидная смола</w:t>
      </w:r>
      <w:r w:rsidRPr="001D6589">
        <w:rPr>
          <w:rFonts w:ascii="Times New Roman" w:hAnsi="Times New Roman" w:cs="Times New Roman"/>
          <w:sz w:val="28"/>
          <w:szCs w:val="28"/>
        </w:rPr>
        <w:t>/ амидированные УНТ методами оптической микр</w:t>
      </w:r>
      <w:r w:rsidRPr="001D6589">
        <w:rPr>
          <w:rFonts w:ascii="Times New Roman" w:hAnsi="Times New Roman" w:cs="Times New Roman"/>
          <w:sz w:val="28"/>
          <w:szCs w:val="28"/>
        </w:rPr>
        <w:t>о</w:t>
      </w:r>
      <w:r w:rsidRPr="001D6589">
        <w:rPr>
          <w:rFonts w:ascii="Times New Roman" w:hAnsi="Times New Roman" w:cs="Times New Roman"/>
          <w:sz w:val="28"/>
          <w:szCs w:val="28"/>
        </w:rPr>
        <w:t>скопии.</w:t>
      </w:r>
    </w:p>
    <w:tbl>
      <w:tblPr>
        <w:tblW w:w="10119" w:type="dxa"/>
        <w:tblLook w:val="01E0"/>
      </w:tblPr>
      <w:tblGrid>
        <w:gridCol w:w="5161"/>
        <w:gridCol w:w="4958"/>
      </w:tblGrid>
      <w:tr w:rsidR="00085DDB" w:rsidRPr="001D6589" w:rsidTr="00EF242E">
        <w:tc>
          <w:tcPr>
            <w:tcW w:w="5161" w:type="dxa"/>
            <w:shd w:val="clear" w:color="auto" w:fill="auto"/>
          </w:tcPr>
          <w:p w:rsidR="00085DDB" w:rsidRPr="001D6589" w:rsidRDefault="00085DDB" w:rsidP="00EF242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6589">
              <w:rPr>
                <w:rFonts w:ascii="Times New Roman" w:hAnsi="Times New Roman" w:cs="Times New Roman"/>
                <w:sz w:val="28"/>
                <w:szCs w:val="28"/>
              </w:rPr>
              <w:object w:dxaOrig="7425" w:dyaOrig="4500">
                <v:shape id="_x0000_i1029" type="#_x0000_t75" style="width:226.9pt;height:138.15pt" o:ole="">
                  <v:imagedata r:id="rId20" o:title=""/>
                </v:shape>
                <o:OLEObject Type="Embed" ProgID="PBrush" ShapeID="_x0000_i1029" DrawAspect="Content" ObjectID="_1507727288" r:id="rId21"/>
              </w:object>
            </w:r>
          </w:p>
          <w:p w:rsidR="00085DDB" w:rsidRPr="001D6589" w:rsidRDefault="00085DDB" w:rsidP="00EF242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6589">
              <w:rPr>
                <w:rFonts w:ascii="Times New Roman" w:hAnsi="Times New Roman" w:cs="Times New Roman"/>
                <w:sz w:val="28"/>
                <w:szCs w:val="28"/>
              </w:rPr>
              <w:t>(а)</w:t>
            </w:r>
          </w:p>
        </w:tc>
        <w:tc>
          <w:tcPr>
            <w:tcW w:w="4958" w:type="dxa"/>
            <w:shd w:val="clear" w:color="auto" w:fill="auto"/>
          </w:tcPr>
          <w:p w:rsidR="00085DDB" w:rsidRPr="001D6589" w:rsidRDefault="00085DDB" w:rsidP="00EF242E">
            <w:pPr>
              <w:spacing w:after="0" w:line="240" w:lineRule="auto"/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1D6589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847975" cy="1724025"/>
                  <wp:effectExtent l="0" t="0" r="9525" b="9525"/>
                  <wp:docPr id="4" name="Рисунок 4" descr="C:\Users\B215~1\AppData\Local\Temp\Rar$DI59.312\2-4 (разбавление смолой)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C:\Users\B215~1\AppData\Local\Temp\Rar$DI59.312\2-4 (разбавление смолой)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7975" cy="1724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DDB" w:rsidRPr="001D6589" w:rsidRDefault="00085DDB" w:rsidP="00EF242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6589">
              <w:rPr>
                <w:rFonts w:ascii="Times New Roman" w:hAnsi="Times New Roman" w:cs="Times New Roman"/>
                <w:sz w:val="28"/>
                <w:szCs w:val="28"/>
              </w:rPr>
              <w:t>(б)</w:t>
            </w:r>
          </w:p>
        </w:tc>
      </w:tr>
      <w:tr w:rsidR="00085DDB" w:rsidRPr="001D6589" w:rsidTr="00EF242E">
        <w:tc>
          <w:tcPr>
            <w:tcW w:w="5161" w:type="dxa"/>
            <w:shd w:val="clear" w:color="auto" w:fill="auto"/>
          </w:tcPr>
          <w:p w:rsidR="00085DDB" w:rsidRPr="001D6589" w:rsidRDefault="00085DDB" w:rsidP="00EF242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6589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886075" cy="1762125"/>
                  <wp:effectExtent l="0" t="0" r="9525" b="9525"/>
                  <wp:docPr id="3" name="Рисунок 3" descr="C:\Users\B215~1\AppData\Local\Temp\Rar$DI20.625\3-1 (разбавление смолой)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C:\Users\B215~1\AppData\Local\Temp\Rar$DI20.625\3-1 (разбавление смолой)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6075" cy="1762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58" w:type="dxa"/>
            <w:shd w:val="clear" w:color="auto" w:fill="auto"/>
          </w:tcPr>
          <w:p w:rsidR="00085DDB" w:rsidRPr="001D6589" w:rsidRDefault="00085DDB" w:rsidP="00EF242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6589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895600" cy="1752600"/>
                  <wp:effectExtent l="0" t="0" r="0" b="0"/>
                  <wp:docPr id="2" name="Рисунок 2" descr="C:\Users\B215~1\AppData\Local\Temp\Rar$DI11.359\4-1 (разбавление смолой)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:\Users\B215~1\AppData\Local\Temp\Rar$DI11.359\4-1 (разбавление смолой)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5600" cy="1752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85DDB" w:rsidRPr="001D6589" w:rsidTr="00EF242E">
        <w:tc>
          <w:tcPr>
            <w:tcW w:w="5161" w:type="dxa"/>
            <w:shd w:val="clear" w:color="auto" w:fill="auto"/>
          </w:tcPr>
          <w:p w:rsidR="00085DDB" w:rsidRPr="001D6589" w:rsidRDefault="00085DDB" w:rsidP="00EF242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6589">
              <w:rPr>
                <w:rFonts w:ascii="Times New Roman" w:hAnsi="Times New Roman" w:cs="Times New Roman"/>
                <w:sz w:val="28"/>
                <w:szCs w:val="28"/>
              </w:rPr>
              <w:t>(в)</w:t>
            </w:r>
          </w:p>
        </w:tc>
        <w:tc>
          <w:tcPr>
            <w:tcW w:w="4958" w:type="dxa"/>
            <w:shd w:val="clear" w:color="auto" w:fill="auto"/>
          </w:tcPr>
          <w:p w:rsidR="00085DDB" w:rsidRPr="001D6589" w:rsidRDefault="00085DDB" w:rsidP="00EF242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6589">
              <w:rPr>
                <w:rFonts w:ascii="Times New Roman" w:hAnsi="Times New Roman" w:cs="Times New Roman"/>
                <w:sz w:val="28"/>
                <w:szCs w:val="28"/>
              </w:rPr>
              <w:t>(г)</w:t>
            </w:r>
          </w:p>
        </w:tc>
      </w:tr>
    </w:tbl>
    <w:p w:rsidR="00085DDB" w:rsidRPr="005569C1" w:rsidRDefault="00085DDB" w:rsidP="005569C1">
      <w:pPr>
        <w:spacing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5569C1">
        <w:rPr>
          <w:rFonts w:ascii="Times New Roman" w:hAnsi="Times New Roman" w:cs="Times New Roman"/>
          <w:bCs/>
          <w:iCs/>
          <w:sz w:val="24"/>
          <w:szCs w:val="28"/>
        </w:rPr>
        <w:t xml:space="preserve">Рис 4. Микрофотографии </w:t>
      </w:r>
      <w:r w:rsidRPr="005569C1">
        <w:rPr>
          <w:rFonts w:ascii="Times New Roman" w:hAnsi="Times New Roman" w:cs="Times New Roman"/>
          <w:sz w:val="24"/>
          <w:szCs w:val="28"/>
        </w:rPr>
        <w:t xml:space="preserve">разбавленных концентратов </w:t>
      </w:r>
      <w:r w:rsidR="00F40CA6" w:rsidRPr="005569C1">
        <w:rPr>
          <w:rFonts w:ascii="Times New Roman" w:hAnsi="Times New Roman" w:cs="Times New Roman"/>
          <w:sz w:val="24"/>
          <w:szCs w:val="28"/>
        </w:rPr>
        <w:t>эпоксидная смола</w:t>
      </w:r>
      <w:r w:rsidRPr="005569C1">
        <w:rPr>
          <w:rFonts w:ascii="Times New Roman" w:hAnsi="Times New Roman" w:cs="Times New Roman"/>
          <w:sz w:val="24"/>
          <w:szCs w:val="28"/>
        </w:rPr>
        <w:t>/ амидированные УНТ «Т-1» (а), «Т-2» (б), «Т-3» (в) и «Т-4» (г). Расстояние между отрезками масштабной сетки – 20 мкм</w:t>
      </w:r>
    </w:p>
    <w:p w:rsidR="005569C1" w:rsidRDefault="005569C1" w:rsidP="00085DDB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F40CA6" w:rsidRDefault="00085DDB" w:rsidP="005569C1">
      <w:pPr>
        <w:spacing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F40CA6">
        <w:rPr>
          <w:rFonts w:ascii="Times New Roman" w:hAnsi="Times New Roman" w:cs="Times New Roman"/>
          <w:sz w:val="28"/>
          <w:szCs w:val="28"/>
        </w:rPr>
        <w:t>Как видно из приведенных фотографий концентраты на основе амид</w:t>
      </w:r>
      <w:r w:rsidRPr="00F40CA6">
        <w:rPr>
          <w:rFonts w:ascii="Times New Roman" w:hAnsi="Times New Roman" w:cs="Times New Roman"/>
          <w:sz w:val="28"/>
          <w:szCs w:val="28"/>
        </w:rPr>
        <w:t>и</w:t>
      </w:r>
      <w:r w:rsidRPr="00F40CA6">
        <w:rPr>
          <w:rFonts w:ascii="Times New Roman" w:hAnsi="Times New Roman" w:cs="Times New Roman"/>
          <w:sz w:val="28"/>
          <w:szCs w:val="28"/>
        </w:rPr>
        <w:t>рованных УНТ типа «Т-1» и «Т-3» содержат единичные агрегаты размерами до 30 и 40 мкм в поперечнике соответственно и многочисленные агрегаты размерами 5-10 мкм. В дисперсиях амидированных УНТ «Т-2» и «Т-4» ма</w:t>
      </w:r>
      <w:r w:rsidRPr="00F40CA6">
        <w:rPr>
          <w:rFonts w:ascii="Times New Roman" w:hAnsi="Times New Roman" w:cs="Times New Roman"/>
          <w:sz w:val="28"/>
          <w:szCs w:val="28"/>
        </w:rPr>
        <w:t>к</w:t>
      </w:r>
      <w:r w:rsidRPr="00F40CA6">
        <w:rPr>
          <w:rFonts w:ascii="Times New Roman" w:hAnsi="Times New Roman" w:cs="Times New Roman"/>
          <w:sz w:val="28"/>
          <w:szCs w:val="28"/>
        </w:rPr>
        <w:t>симальные размеры единичных агломератов не превышают 15 мкм. Отн</w:t>
      </w:r>
      <w:r w:rsidRPr="00F40CA6">
        <w:rPr>
          <w:rFonts w:ascii="Times New Roman" w:hAnsi="Times New Roman" w:cs="Times New Roman"/>
          <w:sz w:val="28"/>
          <w:szCs w:val="28"/>
        </w:rPr>
        <w:t>о</w:t>
      </w:r>
      <w:r w:rsidRPr="00F40CA6">
        <w:rPr>
          <w:rFonts w:ascii="Times New Roman" w:hAnsi="Times New Roman" w:cs="Times New Roman"/>
          <w:sz w:val="28"/>
          <w:szCs w:val="28"/>
        </w:rPr>
        <w:t>сительно многочисленны агломераты 2-5 мкм, причем, в дисперсии на о</w:t>
      </w:r>
      <w:r w:rsidRPr="00F40CA6">
        <w:rPr>
          <w:rFonts w:ascii="Times New Roman" w:hAnsi="Times New Roman" w:cs="Times New Roman"/>
          <w:sz w:val="28"/>
          <w:szCs w:val="28"/>
        </w:rPr>
        <w:t>с</w:t>
      </w:r>
      <w:r w:rsidRPr="00F40CA6">
        <w:rPr>
          <w:rFonts w:ascii="Times New Roman" w:hAnsi="Times New Roman" w:cs="Times New Roman"/>
          <w:sz w:val="28"/>
          <w:szCs w:val="28"/>
        </w:rPr>
        <w:t>нове УНТ «Т-2» они встречаются чаще. Таким образом, можно говорить о корреляции между диспергируемостью УНТ в смоле и их первоначальной дефектностью.</w:t>
      </w:r>
    </w:p>
    <w:p w:rsidR="00085DDB" w:rsidRPr="001D6589" w:rsidRDefault="00085DDB" w:rsidP="005569C1">
      <w:pPr>
        <w:spacing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D6589">
        <w:rPr>
          <w:rFonts w:ascii="Times New Roman" w:hAnsi="Times New Roman" w:cs="Times New Roman"/>
          <w:sz w:val="28"/>
          <w:szCs w:val="28"/>
        </w:rPr>
        <w:t>На рис.5 приведены результаты ТМА анализа эпоксинанокомпозитов на основе приготовленных концентратов.</w:t>
      </w:r>
    </w:p>
    <w:p w:rsidR="00085DDB" w:rsidRPr="001D6589" w:rsidRDefault="00085DDB" w:rsidP="006B4984">
      <w:pPr>
        <w:spacing w:line="36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1D6589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669767" cy="3305175"/>
            <wp:effectExtent l="0" t="0" r="7620" b="0"/>
            <wp:docPr id="1" name="Рисунок 1" descr="C:\Users\Светлана\Downloads\001-005_УП610_БензамАБА_Июньская_партия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Users\Светлана\Downloads\001-005_УП610_БензамАБА_Июньская_партия.bmp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7526" cy="33096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00C3" w:rsidRPr="005569C1" w:rsidRDefault="00085DDB" w:rsidP="005569C1">
      <w:pPr>
        <w:spacing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5569C1">
        <w:rPr>
          <w:rFonts w:ascii="Times New Roman" w:hAnsi="Times New Roman" w:cs="Times New Roman"/>
          <w:bCs/>
          <w:iCs/>
          <w:sz w:val="24"/>
          <w:szCs w:val="28"/>
        </w:rPr>
        <w:t>Рис. 5</w:t>
      </w:r>
      <w:r w:rsidRPr="005569C1">
        <w:rPr>
          <w:rFonts w:ascii="Times New Roman" w:hAnsi="Times New Roman" w:cs="Times New Roman"/>
          <w:sz w:val="24"/>
          <w:szCs w:val="28"/>
        </w:rPr>
        <w:t>. Температурные зависимости модуля и тангенса угла механических потерь для ненаполненного полимера (1) и эпоксинанокомпозитов на основе амидированных УНТ «Т-1» (2), «Т-2» (3), «Т-3» (4) и «Т-4» (5). Концентрация функционализированных УНТ в нанокомпозитах - 0,75% от массы эпоксидного олигомера</w:t>
      </w:r>
    </w:p>
    <w:p w:rsidR="00085DDB" w:rsidRPr="001D6589" w:rsidRDefault="00085DDB" w:rsidP="005569C1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D6589">
        <w:rPr>
          <w:rFonts w:ascii="Times New Roman" w:hAnsi="Times New Roman" w:cs="Times New Roman"/>
          <w:sz w:val="28"/>
          <w:szCs w:val="28"/>
        </w:rPr>
        <w:t xml:space="preserve">В таблице 1 приведены </w:t>
      </w:r>
      <w:r w:rsidRPr="00F40CA6">
        <w:rPr>
          <w:rFonts w:ascii="Times New Roman" w:hAnsi="Times New Roman" w:cs="Times New Roman"/>
          <w:sz w:val="28"/>
          <w:szCs w:val="28"/>
        </w:rPr>
        <w:t>термомеханические</w:t>
      </w:r>
      <w:r w:rsidRPr="001D6589">
        <w:rPr>
          <w:rFonts w:ascii="Times New Roman" w:hAnsi="Times New Roman" w:cs="Times New Roman"/>
          <w:sz w:val="28"/>
          <w:szCs w:val="28"/>
        </w:rPr>
        <w:t xml:space="preserve"> характеристики (температ</w:t>
      </w:r>
      <w:r w:rsidRPr="001D6589">
        <w:rPr>
          <w:rFonts w:ascii="Times New Roman" w:hAnsi="Times New Roman" w:cs="Times New Roman"/>
          <w:sz w:val="28"/>
          <w:szCs w:val="28"/>
        </w:rPr>
        <w:t>у</w:t>
      </w:r>
      <w:r w:rsidRPr="001D6589">
        <w:rPr>
          <w:rFonts w:ascii="Times New Roman" w:hAnsi="Times New Roman" w:cs="Times New Roman"/>
          <w:sz w:val="28"/>
          <w:szCs w:val="28"/>
        </w:rPr>
        <w:t>ра стеклования Т</w:t>
      </w:r>
      <w:r w:rsidRPr="001D6589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g</w:t>
      </w:r>
      <w:r w:rsidRPr="001D6589">
        <w:rPr>
          <w:rFonts w:ascii="Times New Roman" w:hAnsi="Times New Roman" w:cs="Times New Roman"/>
          <w:sz w:val="28"/>
          <w:szCs w:val="28"/>
        </w:rPr>
        <w:t>, определенная по положению пика тангенса угла механ</w:t>
      </w:r>
      <w:r w:rsidRPr="001D6589">
        <w:rPr>
          <w:rFonts w:ascii="Times New Roman" w:hAnsi="Times New Roman" w:cs="Times New Roman"/>
          <w:sz w:val="28"/>
          <w:szCs w:val="28"/>
        </w:rPr>
        <w:t>и</w:t>
      </w:r>
      <w:r w:rsidRPr="001D6589">
        <w:rPr>
          <w:rFonts w:ascii="Times New Roman" w:hAnsi="Times New Roman" w:cs="Times New Roman"/>
          <w:sz w:val="28"/>
          <w:szCs w:val="28"/>
        </w:rPr>
        <w:t>ческих потерь) и физико- механические характеристики (σ - предел прочн</w:t>
      </w:r>
      <w:r w:rsidRPr="001D6589">
        <w:rPr>
          <w:rFonts w:ascii="Times New Roman" w:hAnsi="Times New Roman" w:cs="Times New Roman"/>
          <w:sz w:val="28"/>
          <w:szCs w:val="28"/>
        </w:rPr>
        <w:t>о</w:t>
      </w:r>
      <w:r w:rsidRPr="001D6589">
        <w:rPr>
          <w:rFonts w:ascii="Times New Roman" w:hAnsi="Times New Roman" w:cs="Times New Roman"/>
          <w:sz w:val="28"/>
          <w:szCs w:val="28"/>
        </w:rPr>
        <w:t xml:space="preserve">сти, Е - модуль упругости при изгибе и </w:t>
      </w:r>
      <w:r w:rsidRPr="001D6589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1D6589">
        <w:rPr>
          <w:rFonts w:ascii="Times New Roman" w:hAnsi="Times New Roman" w:cs="Times New Roman"/>
          <w:sz w:val="28"/>
          <w:szCs w:val="28"/>
        </w:rPr>
        <w:t xml:space="preserve"> - стрела прогиба) для исследова</w:t>
      </w:r>
      <w:r w:rsidRPr="001D6589">
        <w:rPr>
          <w:rFonts w:ascii="Times New Roman" w:hAnsi="Times New Roman" w:cs="Times New Roman"/>
          <w:sz w:val="28"/>
          <w:szCs w:val="28"/>
        </w:rPr>
        <w:t>н</w:t>
      </w:r>
      <w:r w:rsidRPr="001D6589">
        <w:rPr>
          <w:rFonts w:ascii="Times New Roman" w:hAnsi="Times New Roman" w:cs="Times New Roman"/>
          <w:sz w:val="28"/>
          <w:szCs w:val="28"/>
        </w:rPr>
        <w:t>ных эпоксинанокомпозитов.</w:t>
      </w:r>
    </w:p>
    <w:p w:rsidR="005569C1" w:rsidRPr="005569C1" w:rsidRDefault="00085DDB" w:rsidP="005569C1">
      <w:pPr>
        <w:ind w:firstLine="851"/>
        <w:jc w:val="right"/>
        <w:rPr>
          <w:rFonts w:ascii="Times New Roman" w:hAnsi="Times New Roman" w:cs="Times New Roman"/>
          <w:sz w:val="24"/>
          <w:szCs w:val="28"/>
        </w:rPr>
      </w:pPr>
      <w:r w:rsidRPr="005569C1">
        <w:rPr>
          <w:rFonts w:ascii="Times New Roman" w:hAnsi="Times New Roman" w:cs="Times New Roman"/>
          <w:sz w:val="24"/>
          <w:szCs w:val="28"/>
        </w:rPr>
        <w:t>Таблица 1</w:t>
      </w:r>
    </w:p>
    <w:p w:rsidR="00085DDB" w:rsidRPr="005569C1" w:rsidRDefault="00085DDB" w:rsidP="005569C1">
      <w:pPr>
        <w:ind w:firstLine="851"/>
        <w:jc w:val="center"/>
        <w:rPr>
          <w:rFonts w:ascii="Times New Roman" w:hAnsi="Times New Roman" w:cs="Times New Roman"/>
          <w:sz w:val="24"/>
          <w:szCs w:val="28"/>
        </w:rPr>
      </w:pPr>
      <w:r w:rsidRPr="005569C1">
        <w:rPr>
          <w:rFonts w:ascii="Times New Roman" w:hAnsi="Times New Roman" w:cs="Times New Roman"/>
          <w:sz w:val="24"/>
          <w:szCs w:val="28"/>
        </w:rPr>
        <w:t>Физико- механические и термомеханические свойства эпоксинанокомпозитов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345"/>
        <w:gridCol w:w="1311"/>
        <w:gridCol w:w="1988"/>
        <w:gridCol w:w="1151"/>
        <w:gridCol w:w="1258"/>
        <w:gridCol w:w="1419"/>
        <w:gridCol w:w="1099"/>
      </w:tblGrid>
      <w:tr w:rsidR="00085DDB" w:rsidRPr="001D6589" w:rsidTr="00EF242E">
        <w:tc>
          <w:tcPr>
            <w:tcW w:w="1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EF24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№ образца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EF24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Экспери-менталь-ная  па</w:t>
            </w: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р</w:t>
            </w: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тия УНТ</w:t>
            </w:r>
          </w:p>
        </w:tc>
        <w:tc>
          <w:tcPr>
            <w:tcW w:w="1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EF24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Концентрация,   %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EF24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Т</w:t>
            </w:r>
            <w:r w:rsidRPr="005569C1">
              <w:rPr>
                <w:rFonts w:ascii="Times New Roman" w:hAnsi="Times New Roman" w:cs="Times New Roman"/>
                <w:sz w:val="24"/>
                <w:szCs w:val="28"/>
                <w:vertAlign w:val="subscript"/>
                <w:lang w:val="en-US"/>
              </w:rPr>
              <w:t>g</w:t>
            </w: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, °С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EF24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σ, МПа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EF24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Е, МПа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EF24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h</w:t>
            </w: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,мм</w:t>
            </w:r>
          </w:p>
        </w:tc>
      </w:tr>
      <w:tr w:rsidR="00085DDB" w:rsidRPr="001D6589" w:rsidTr="00EF242E">
        <w:tc>
          <w:tcPr>
            <w:tcW w:w="1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EF24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1</w:t>
            </w: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(исх)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EF24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-</w:t>
            </w:r>
          </w:p>
        </w:tc>
        <w:tc>
          <w:tcPr>
            <w:tcW w:w="1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EF24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-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EF24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182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EF24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108±13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EF24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2880±240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EF24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5,15</w:t>
            </w:r>
          </w:p>
        </w:tc>
      </w:tr>
      <w:tr w:rsidR="00085DDB" w:rsidRPr="001D6589" w:rsidTr="00EF242E">
        <w:tc>
          <w:tcPr>
            <w:tcW w:w="1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EF24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2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EF24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«Т-1»</w:t>
            </w:r>
          </w:p>
        </w:tc>
        <w:tc>
          <w:tcPr>
            <w:tcW w:w="1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EF24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0</w:t>
            </w: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,75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EF24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178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EF24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107±9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EF24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2890±290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EF24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5,18</w:t>
            </w:r>
          </w:p>
        </w:tc>
      </w:tr>
      <w:tr w:rsidR="00085DDB" w:rsidRPr="001D6589" w:rsidTr="00EF242E">
        <w:tc>
          <w:tcPr>
            <w:tcW w:w="1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EF24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3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EF24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«Т-</w:t>
            </w:r>
            <w:r w:rsidRPr="005569C1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2</w:t>
            </w: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»</w:t>
            </w:r>
          </w:p>
        </w:tc>
        <w:tc>
          <w:tcPr>
            <w:tcW w:w="1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EF24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0</w:t>
            </w: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,75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EF24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176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EF24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124±12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EF24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3360±200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EF24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5,29</w:t>
            </w:r>
          </w:p>
        </w:tc>
      </w:tr>
      <w:tr w:rsidR="00085DDB" w:rsidRPr="001D6589" w:rsidTr="00EF242E">
        <w:tc>
          <w:tcPr>
            <w:tcW w:w="1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EF24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4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EF24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«Т-</w:t>
            </w:r>
            <w:r w:rsidRPr="005569C1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3</w:t>
            </w: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»</w:t>
            </w:r>
          </w:p>
        </w:tc>
        <w:tc>
          <w:tcPr>
            <w:tcW w:w="1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EF24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0</w:t>
            </w: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,75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EF24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180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EF24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108±12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EF24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2770±230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EF24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5,50</w:t>
            </w:r>
          </w:p>
        </w:tc>
      </w:tr>
      <w:tr w:rsidR="00085DDB" w:rsidRPr="001D6589" w:rsidTr="00EF242E">
        <w:tc>
          <w:tcPr>
            <w:tcW w:w="1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EF24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5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EF24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«Т-</w:t>
            </w:r>
            <w:r w:rsidRPr="005569C1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4</w:t>
            </w: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»</w:t>
            </w:r>
          </w:p>
        </w:tc>
        <w:tc>
          <w:tcPr>
            <w:tcW w:w="1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EF24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0</w:t>
            </w: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,75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EF24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176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EF24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124±16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EF24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3140±490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5DDB" w:rsidRPr="005569C1" w:rsidRDefault="00085DDB" w:rsidP="00EF24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5569C1">
              <w:rPr>
                <w:rFonts w:ascii="Times New Roman" w:hAnsi="Times New Roman" w:cs="Times New Roman"/>
                <w:sz w:val="24"/>
                <w:szCs w:val="28"/>
              </w:rPr>
              <w:t>5,59</w:t>
            </w:r>
          </w:p>
        </w:tc>
      </w:tr>
    </w:tbl>
    <w:p w:rsidR="005569C1" w:rsidRDefault="005569C1" w:rsidP="00724C0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1227F" w:rsidRDefault="00085DDB" w:rsidP="005569C1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D6589">
        <w:rPr>
          <w:rFonts w:ascii="Times New Roman" w:hAnsi="Times New Roman" w:cs="Times New Roman"/>
          <w:sz w:val="28"/>
          <w:szCs w:val="28"/>
        </w:rPr>
        <w:lastRenderedPageBreak/>
        <w:t xml:space="preserve">Как видно из </w:t>
      </w:r>
      <w:r w:rsidR="00F40CA6">
        <w:rPr>
          <w:rFonts w:ascii="Times New Roman" w:hAnsi="Times New Roman" w:cs="Times New Roman"/>
          <w:sz w:val="28"/>
          <w:szCs w:val="28"/>
        </w:rPr>
        <w:t>рис. 5</w:t>
      </w:r>
      <w:r w:rsidRPr="00F40CA6">
        <w:rPr>
          <w:rFonts w:ascii="Times New Roman" w:hAnsi="Times New Roman" w:cs="Times New Roman"/>
          <w:sz w:val="28"/>
          <w:szCs w:val="28"/>
        </w:rPr>
        <w:t>,</w:t>
      </w:r>
      <w:r w:rsidRPr="001D6589">
        <w:rPr>
          <w:rFonts w:ascii="Times New Roman" w:hAnsi="Times New Roman" w:cs="Times New Roman"/>
          <w:sz w:val="28"/>
          <w:szCs w:val="28"/>
        </w:rPr>
        <w:t xml:space="preserve"> введение амидированых УНТ уменьшает темпер</w:t>
      </w:r>
      <w:r w:rsidRPr="001D6589">
        <w:rPr>
          <w:rFonts w:ascii="Times New Roman" w:hAnsi="Times New Roman" w:cs="Times New Roman"/>
          <w:sz w:val="28"/>
          <w:szCs w:val="28"/>
        </w:rPr>
        <w:t>а</w:t>
      </w:r>
      <w:r w:rsidRPr="001D6589">
        <w:rPr>
          <w:rFonts w:ascii="Times New Roman" w:hAnsi="Times New Roman" w:cs="Times New Roman"/>
          <w:sz w:val="28"/>
          <w:szCs w:val="28"/>
        </w:rPr>
        <w:t>туру стеклования эпоксинанокомпозита по сравнению с исходным обра</w:t>
      </w:r>
      <w:r w:rsidRPr="001D6589">
        <w:rPr>
          <w:rFonts w:ascii="Times New Roman" w:hAnsi="Times New Roman" w:cs="Times New Roman"/>
          <w:sz w:val="28"/>
          <w:szCs w:val="28"/>
        </w:rPr>
        <w:t>з</w:t>
      </w:r>
      <w:r w:rsidRPr="001D6589">
        <w:rPr>
          <w:rFonts w:ascii="Times New Roman" w:hAnsi="Times New Roman" w:cs="Times New Roman"/>
          <w:sz w:val="28"/>
          <w:szCs w:val="28"/>
        </w:rPr>
        <w:t>цом, однако величина этого сдвига определяется типом используемых УНТ.Если в случае использования амидированных</w:t>
      </w:r>
      <w:r w:rsidRPr="00F40CA6">
        <w:rPr>
          <w:rFonts w:ascii="Times New Roman" w:hAnsi="Times New Roman" w:cs="Times New Roman"/>
          <w:sz w:val="28"/>
          <w:szCs w:val="28"/>
        </w:rPr>
        <w:t xml:space="preserve">УНТ </w:t>
      </w:r>
      <w:r w:rsidR="00F40CA6">
        <w:rPr>
          <w:rFonts w:ascii="Times New Roman" w:hAnsi="Times New Roman" w:cs="Times New Roman"/>
          <w:sz w:val="28"/>
          <w:szCs w:val="28"/>
        </w:rPr>
        <w:t xml:space="preserve">типа </w:t>
      </w:r>
      <w:r w:rsidRPr="00F40CA6">
        <w:rPr>
          <w:rFonts w:ascii="Times New Roman" w:hAnsi="Times New Roman" w:cs="Times New Roman"/>
          <w:sz w:val="28"/>
          <w:szCs w:val="28"/>
        </w:rPr>
        <w:t>«Т-1» и «Т-3»</w:t>
      </w:r>
      <w:r w:rsidRPr="001D6589">
        <w:rPr>
          <w:rFonts w:ascii="Times New Roman" w:hAnsi="Times New Roman" w:cs="Times New Roman"/>
          <w:sz w:val="28"/>
          <w:szCs w:val="28"/>
        </w:rPr>
        <w:t xml:space="preserve"> сдвиг составляет 2 и 4°С соответственно, то для УНТ </w:t>
      </w:r>
      <w:r w:rsidR="00F40CA6">
        <w:rPr>
          <w:rFonts w:ascii="Times New Roman" w:hAnsi="Times New Roman" w:cs="Times New Roman"/>
          <w:sz w:val="28"/>
          <w:szCs w:val="28"/>
        </w:rPr>
        <w:t xml:space="preserve">типа </w:t>
      </w:r>
      <w:r w:rsidRPr="00F40CA6">
        <w:rPr>
          <w:rFonts w:ascii="Times New Roman" w:hAnsi="Times New Roman" w:cs="Times New Roman"/>
          <w:sz w:val="28"/>
          <w:szCs w:val="28"/>
        </w:rPr>
        <w:t>«Т-2» и «Т-4»</w:t>
      </w:r>
      <w:r w:rsidRPr="001D6589">
        <w:rPr>
          <w:rFonts w:ascii="Times New Roman" w:hAnsi="Times New Roman" w:cs="Times New Roman"/>
          <w:sz w:val="28"/>
          <w:szCs w:val="28"/>
        </w:rPr>
        <w:t xml:space="preserve"> сдвиг темпера</w:t>
      </w:r>
      <w:r w:rsidR="00724C04">
        <w:rPr>
          <w:rFonts w:ascii="Times New Roman" w:hAnsi="Times New Roman" w:cs="Times New Roman"/>
          <w:sz w:val="28"/>
          <w:szCs w:val="28"/>
        </w:rPr>
        <w:t xml:space="preserve">туры составляет 6°С. </w:t>
      </w:r>
      <w:r w:rsidR="00CD1222" w:rsidRPr="00CD1222">
        <w:rPr>
          <w:rFonts w:ascii="Times New Roman" w:hAnsi="Times New Roman" w:cs="Times New Roman"/>
          <w:sz w:val="28"/>
          <w:szCs w:val="28"/>
        </w:rPr>
        <w:t>Возможно</w:t>
      </w:r>
      <w:r w:rsidR="00724C04" w:rsidRPr="00CD1222">
        <w:rPr>
          <w:rFonts w:ascii="Times New Roman" w:hAnsi="Times New Roman" w:cs="Times New Roman"/>
          <w:sz w:val="28"/>
          <w:szCs w:val="28"/>
        </w:rPr>
        <w:t xml:space="preserve">, </w:t>
      </w:r>
      <w:r w:rsidR="00CD1222">
        <w:rPr>
          <w:rFonts w:ascii="Times New Roman" w:hAnsi="Times New Roman" w:cs="Times New Roman"/>
          <w:sz w:val="28"/>
          <w:szCs w:val="28"/>
        </w:rPr>
        <w:t>уменьшение температуры стеклования эпоксинанокомпозита в сравнении с исходным образцом</w:t>
      </w:r>
      <w:r w:rsidR="00724C04" w:rsidRPr="00CD1222">
        <w:rPr>
          <w:rFonts w:ascii="Times New Roman" w:hAnsi="Times New Roman" w:cs="Times New Roman"/>
          <w:sz w:val="28"/>
          <w:szCs w:val="28"/>
        </w:rPr>
        <w:t xml:space="preserve"> в</w:t>
      </w:r>
      <w:r w:rsidR="00724C04" w:rsidRPr="00CD1222">
        <w:rPr>
          <w:rFonts w:ascii="Times New Roman" w:hAnsi="Times New Roman" w:cs="Times New Roman"/>
          <w:sz w:val="28"/>
          <w:szCs w:val="28"/>
        </w:rPr>
        <w:t>ы</w:t>
      </w:r>
      <w:r w:rsidR="00724C04" w:rsidRPr="00CD1222">
        <w:rPr>
          <w:rFonts w:ascii="Times New Roman" w:hAnsi="Times New Roman" w:cs="Times New Roman"/>
          <w:sz w:val="28"/>
          <w:szCs w:val="28"/>
        </w:rPr>
        <w:t>зван</w:t>
      </w:r>
      <w:r w:rsidR="00CD1222">
        <w:rPr>
          <w:rFonts w:ascii="Times New Roman" w:hAnsi="Times New Roman" w:cs="Times New Roman"/>
          <w:sz w:val="28"/>
          <w:szCs w:val="28"/>
        </w:rPr>
        <w:t>о</w:t>
      </w:r>
      <w:r w:rsidR="00724C04" w:rsidRPr="00CD1222">
        <w:rPr>
          <w:rFonts w:ascii="Times New Roman" w:hAnsi="Times New Roman" w:cs="Times New Roman"/>
          <w:sz w:val="28"/>
          <w:szCs w:val="28"/>
        </w:rPr>
        <w:t xml:space="preserve"> увеличением вязкости системы, что ведет к снижению скорости о</w:t>
      </w:r>
      <w:r w:rsidR="00724C04" w:rsidRPr="00CD1222">
        <w:rPr>
          <w:rFonts w:ascii="Times New Roman" w:hAnsi="Times New Roman" w:cs="Times New Roman"/>
          <w:sz w:val="28"/>
          <w:szCs w:val="28"/>
        </w:rPr>
        <w:t>т</w:t>
      </w:r>
      <w:r w:rsidR="00724C04" w:rsidRPr="00CD1222">
        <w:rPr>
          <w:rFonts w:ascii="Times New Roman" w:hAnsi="Times New Roman" w:cs="Times New Roman"/>
          <w:sz w:val="28"/>
          <w:szCs w:val="28"/>
        </w:rPr>
        <w:t>верждения, нарушению стехиометрии реакции и, как следствие, уменьш</w:t>
      </w:r>
      <w:r w:rsidR="00724C04" w:rsidRPr="00CD1222">
        <w:rPr>
          <w:rFonts w:ascii="Times New Roman" w:hAnsi="Times New Roman" w:cs="Times New Roman"/>
          <w:sz w:val="28"/>
          <w:szCs w:val="28"/>
        </w:rPr>
        <w:t>е</w:t>
      </w:r>
      <w:r w:rsidR="00724C04" w:rsidRPr="00CD1222">
        <w:rPr>
          <w:rFonts w:ascii="Times New Roman" w:hAnsi="Times New Roman" w:cs="Times New Roman"/>
          <w:sz w:val="28"/>
          <w:szCs w:val="28"/>
        </w:rPr>
        <w:t>нию частоты сшивки сетчатого полимера.</w:t>
      </w:r>
    </w:p>
    <w:p w:rsidR="00085DDB" w:rsidRPr="001D6589" w:rsidRDefault="00A553A6" w:rsidP="005569C1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исследования физико-механических характеристикэпокс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нанокомпозитов</w:t>
      </w:r>
      <w:r w:rsidR="00C06B4D">
        <w:rPr>
          <w:rFonts w:ascii="Times New Roman" w:hAnsi="Times New Roman" w:cs="Times New Roman"/>
          <w:sz w:val="28"/>
          <w:szCs w:val="28"/>
        </w:rPr>
        <w:t xml:space="preserve"> (таблица 1) </w:t>
      </w:r>
      <w:r>
        <w:rPr>
          <w:rFonts w:ascii="Times New Roman" w:hAnsi="Times New Roman" w:cs="Times New Roman"/>
          <w:sz w:val="28"/>
          <w:szCs w:val="28"/>
        </w:rPr>
        <w:t xml:space="preserve">было установлено, что </w:t>
      </w:r>
      <w:r w:rsidR="00085DDB" w:rsidRPr="001D6589">
        <w:rPr>
          <w:rFonts w:ascii="Times New Roman" w:hAnsi="Times New Roman" w:cs="Times New Roman"/>
          <w:sz w:val="28"/>
          <w:szCs w:val="28"/>
        </w:rPr>
        <w:t>увеличение модуля у</w:t>
      </w:r>
      <w:r w:rsidR="00085DDB" w:rsidRPr="001D6589">
        <w:rPr>
          <w:rFonts w:ascii="Times New Roman" w:hAnsi="Times New Roman" w:cs="Times New Roman"/>
          <w:sz w:val="28"/>
          <w:szCs w:val="28"/>
        </w:rPr>
        <w:t>п</w:t>
      </w:r>
      <w:r w:rsidR="00085DDB" w:rsidRPr="001D6589">
        <w:rPr>
          <w:rFonts w:ascii="Times New Roman" w:hAnsi="Times New Roman" w:cs="Times New Roman"/>
          <w:sz w:val="28"/>
          <w:szCs w:val="28"/>
        </w:rPr>
        <w:t xml:space="preserve">ругости и предела прочности </w:t>
      </w:r>
      <w:r>
        <w:rPr>
          <w:rFonts w:ascii="Times New Roman" w:hAnsi="Times New Roman" w:cs="Times New Roman"/>
          <w:sz w:val="28"/>
          <w:szCs w:val="28"/>
        </w:rPr>
        <w:t>п</w:t>
      </w:r>
      <w:r w:rsidRPr="001D6589">
        <w:rPr>
          <w:rFonts w:ascii="Times New Roman" w:hAnsi="Times New Roman" w:cs="Times New Roman"/>
          <w:sz w:val="28"/>
          <w:szCs w:val="28"/>
        </w:rPr>
        <w:t xml:space="preserve">о сравнению с исходным образцом </w:t>
      </w:r>
      <w:r w:rsidR="00085DDB" w:rsidRPr="001D6589">
        <w:rPr>
          <w:rFonts w:ascii="Times New Roman" w:hAnsi="Times New Roman" w:cs="Times New Roman"/>
          <w:sz w:val="28"/>
          <w:szCs w:val="28"/>
        </w:rPr>
        <w:t>составл</w:t>
      </w:r>
      <w:r w:rsidR="00085DDB" w:rsidRPr="001D6589">
        <w:rPr>
          <w:rFonts w:ascii="Times New Roman" w:hAnsi="Times New Roman" w:cs="Times New Roman"/>
          <w:sz w:val="28"/>
          <w:szCs w:val="28"/>
        </w:rPr>
        <w:t>я</w:t>
      </w:r>
      <w:r w:rsidR="00085DDB" w:rsidRPr="001D6589">
        <w:rPr>
          <w:rFonts w:ascii="Times New Roman" w:hAnsi="Times New Roman" w:cs="Times New Roman"/>
          <w:sz w:val="28"/>
          <w:szCs w:val="28"/>
        </w:rPr>
        <w:t xml:space="preserve">ет: 16% и 14% для УНТ </w:t>
      </w:r>
      <w:r w:rsidR="00085DDB" w:rsidRPr="00F40CA6">
        <w:rPr>
          <w:rFonts w:ascii="Times New Roman" w:hAnsi="Times New Roman" w:cs="Times New Roman"/>
          <w:sz w:val="28"/>
          <w:szCs w:val="28"/>
        </w:rPr>
        <w:t>«Т-2»</w:t>
      </w:r>
      <w:r w:rsidR="00085DDB" w:rsidRPr="001D6589">
        <w:rPr>
          <w:rFonts w:ascii="Times New Roman" w:hAnsi="Times New Roman" w:cs="Times New Roman"/>
          <w:sz w:val="28"/>
          <w:szCs w:val="28"/>
        </w:rPr>
        <w:t xml:space="preserve"> и 9% и 14% для УНТ </w:t>
      </w:r>
      <w:r w:rsidR="00085DDB" w:rsidRPr="00F40CA6">
        <w:rPr>
          <w:rFonts w:ascii="Times New Roman" w:hAnsi="Times New Roman" w:cs="Times New Roman"/>
          <w:sz w:val="28"/>
          <w:szCs w:val="28"/>
        </w:rPr>
        <w:t>«Т-4».</w:t>
      </w:r>
      <w:r w:rsidR="00085DDB" w:rsidRPr="001D6589">
        <w:rPr>
          <w:rFonts w:ascii="Times New Roman" w:hAnsi="Times New Roman" w:cs="Times New Roman"/>
          <w:sz w:val="28"/>
          <w:szCs w:val="28"/>
        </w:rPr>
        <w:t xml:space="preserve"> Для амидирова</w:t>
      </w:r>
      <w:r w:rsidR="00085DDB" w:rsidRPr="001D6589">
        <w:rPr>
          <w:rFonts w:ascii="Times New Roman" w:hAnsi="Times New Roman" w:cs="Times New Roman"/>
          <w:sz w:val="28"/>
          <w:szCs w:val="28"/>
        </w:rPr>
        <w:t>н</w:t>
      </w:r>
      <w:r w:rsidR="00085DDB" w:rsidRPr="001D6589">
        <w:rPr>
          <w:rFonts w:ascii="Times New Roman" w:hAnsi="Times New Roman" w:cs="Times New Roman"/>
          <w:sz w:val="28"/>
          <w:szCs w:val="28"/>
        </w:rPr>
        <w:t>ных трубок «Т-1» и «Т-3» свойства эпоксинанокомпозитов в пределах п</w:t>
      </w:r>
      <w:r w:rsidR="00085DDB" w:rsidRPr="001D6589">
        <w:rPr>
          <w:rFonts w:ascii="Times New Roman" w:hAnsi="Times New Roman" w:cs="Times New Roman"/>
          <w:sz w:val="28"/>
          <w:szCs w:val="28"/>
        </w:rPr>
        <w:t>о</w:t>
      </w:r>
      <w:r w:rsidR="00085DDB" w:rsidRPr="001D6589">
        <w:rPr>
          <w:rFonts w:ascii="Times New Roman" w:hAnsi="Times New Roman" w:cs="Times New Roman"/>
          <w:sz w:val="28"/>
          <w:szCs w:val="28"/>
        </w:rPr>
        <w:t>грешности остаются без изменения.</w:t>
      </w:r>
      <w:r w:rsidR="0083148F">
        <w:rPr>
          <w:rFonts w:ascii="Times New Roman" w:hAnsi="Times New Roman" w:cs="Times New Roman"/>
          <w:sz w:val="28"/>
          <w:szCs w:val="28"/>
        </w:rPr>
        <w:t xml:space="preserve"> Увеличение физико-механических х</w:t>
      </w:r>
      <w:r w:rsidR="0083148F">
        <w:rPr>
          <w:rFonts w:ascii="Times New Roman" w:hAnsi="Times New Roman" w:cs="Times New Roman"/>
          <w:sz w:val="28"/>
          <w:szCs w:val="28"/>
        </w:rPr>
        <w:t>а</w:t>
      </w:r>
      <w:r w:rsidR="0083148F">
        <w:rPr>
          <w:rFonts w:ascii="Times New Roman" w:hAnsi="Times New Roman" w:cs="Times New Roman"/>
          <w:sz w:val="28"/>
          <w:szCs w:val="28"/>
        </w:rPr>
        <w:t xml:space="preserve">рактеристик может быть связано с </w:t>
      </w:r>
      <w:r w:rsidR="007D0A6E">
        <w:rPr>
          <w:rFonts w:ascii="Times New Roman" w:hAnsi="Times New Roman" w:cs="Times New Roman"/>
          <w:sz w:val="28"/>
          <w:szCs w:val="28"/>
        </w:rPr>
        <w:t>увеличением содержания</w:t>
      </w:r>
      <w:r w:rsidR="0083148F">
        <w:rPr>
          <w:rFonts w:ascii="Times New Roman" w:hAnsi="Times New Roman" w:cs="Times New Roman"/>
          <w:sz w:val="28"/>
          <w:szCs w:val="28"/>
        </w:rPr>
        <w:t xml:space="preserve"> амидных групп в</w:t>
      </w:r>
      <w:r w:rsidR="007D0A6E">
        <w:rPr>
          <w:rFonts w:ascii="Times New Roman" w:hAnsi="Times New Roman" w:cs="Times New Roman"/>
          <w:sz w:val="28"/>
          <w:szCs w:val="28"/>
        </w:rPr>
        <w:t xml:space="preserve"> УНТ «Т-2» и «Т-4» по сравнению с УНТ «Т-1» и «Т-3» за счет усиления межфазного взаимодействия</w:t>
      </w:r>
      <w:r w:rsidR="0083148F">
        <w:rPr>
          <w:rFonts w:ascii="Times New Roman" w:hAnsi="Times New Roman" w:cs="Times New Roman"/>
          <w:sz w:val="28"/>
          <w:szCs w:val="28"/>
        </w:rPr>
        <w:t>, а так</w:t>
      </w:r>
      <w:r w:rsidR="007D0A6E">
        <w:rPr>
          <w:rFonts w:ascii="Times New Roman" w:hAnsi="Times New Roman" w:cs="Times New Roman"/>
          <w:sz w:val="28"/>
          <w:szCs w:val="28"/>
        </w:rPr>
        <w:t>же с диспергируемостью УНТ</w:t>
      </w:r>
      <w:r w:rsidR="00846F99">
        <w:rPr>
          <w:rFonts w:ascii="Times New Roman" w:hAnsi="Times New Roman" w:cs="Times New Roman"/>
          <w:sz w:val="28"/>
          <w:szCs w:val="28"/>
        </w:rPr>
        <w:t xml:space="preserve"> всех типов</w:t>
      </w:r>
      <w:r w:rsidR="007D0A6E">
        <w:rPr>
          <w:rFonts w:ascii="Times New Roman" w:hAnsi="Times New Roman" w:cs="Times New Roman"/>
          <w:sz w:val="28"/>
          <w:szCs w:val="28"/>
        </w:rPr>
        <w:t xml:space="preserve"> в эпкосидной смоле и их первоначальной дефектностью.</w:t>
      </w:r>
    </w:p>
    <w:p w:rsidR="006237CA" w:rsidRDefault="00013574" w:rsidP="005569C1">
      <w:pPr>
        <w:spacing w:after="0" w:line="36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Заключение</w:t>
      </w:r>
    </w:p>
    <w:p w:rsidR="00BF6023" w:rsidRDefault="00BF6023" w:rsidP="005569C1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BF6023">
        <w:rPr>
          <w:rFonts w:ascii="Times New Roman" w:hAnsi="Times New Roman" w:cs="Times New Roman"/>
          <w:sz w:val="28"/>
          <w:szCs w:val="28"/>
        </w:rPr>
        <w:t>В хо</w:t>
      </w:r>
      <w:r w:rsidR="00013574">
        <w:rPr>
          <w:rFonts w:ascii="Times New Roman" w:hAnsi="Times New Roman" w:cs="Times New Roman"/>
          <w:sz w:val="28"/>
          <w:szCs w:val="28"/>
        </w:rPr>
        <w:t>де проведенных исследований было установлено, что степень д</w:t>
      </w:r>
      <w:r w:rsidR="00013574">
        <w:rPr>
          <w:rFonts w:ascii="Times New Roman" w:hAnsi="Times New Roman" w:cs="Times New Roman"/>
          <w:sz w:val="28"/>
          <w:szCs w:val="28"/>
        </w:rPr>
        <w:t>е</w:t>
      </w:r>
      <w:r w:rsidR="00013574">
        <w:rPr>
          <w:rFonts w:ascii="Times New Roman" w:hAnsi="Times New Roman" w:cs="Times New Roman"/>
          <w:sz w:val="28"/>
          <w:szCs w:val="28"/>
        </w:rPr>
        <w:t>фектности исходных нативных углеродных нанотрубок влияет на свойства как полученных функционализировнных</w:t>
      </w:r>
      <w:r w:rsidR="00922E8A">
        <w:rPr>
          <w:rFonts w:ascii="Times New Roman" w:hAnsi="Times New Roman" w:cs="Times New Roman"/>
          <w:sz w:val="28"/>
          <w:szCs w:val="28"/>
        </w:rPr>
        <w:t xml:space="preserve"> </w:t>
      </w:r>
      <w:r w:rsidR="00013574">
        <w:rPr>
          <w:rFonts w:ascii="Times New Roman" w:hAnsi="Times New Roman" w:cs="Times New Roman"/>
          <w:sz w:val="28"/>
          <w:szCs w:val="28"/>
        </w:rPr>
        <w:t>нанотрубок, так и на свойства ра</w:t>
      </w:r>
      <w:r w:rsidR="00013574">
        <w:rPr>
          <w:rFonts w:ascii="Times New Roman" w:hAnsi="Times New Roman" w:cs="Times New Roman"/>
          <w:sz w:val="28"/>
          <w:szCs w:val="28"/>
        </w:rPr>
        <w:t>з</w:t>
      </w:r>
      <w:r w:rsidR="00013574">
        <w:rPr>
          <w:rFonts w:ascii="Times New Roman" w:hAnsi="Times New Roman" w:cs="Times New Roman"/>
          <w:sz w:val="28"/>
          <w:szCs w:val="28"/>
        </w:rPr>
        <w:t>бавленных концентратов эпоксидная смола</w:t>
      </w:r>
      <w:r w:rsidR="00013574" w:rsidRPr="00013574">
        <w:rPr>
          <w:rFonts w:ascii="Times New Roman" w:hAnsi="Times New Roman" w:cs="Times New Roman"/>
          <w:sz w:val="28"/>
          <w:szCs w:val="28"/>
        </w:rPr>
        <w:t>/</w:t>
      </w:r>
      <w:r w:rsidR="00013574">
        <w:rPr>
          <w:rFonts w:ascii="Times New Roman" w:hAnsi="Times New Roman" w:cs="Times New Roman"/>
          <w:sz w:val="28"/>
          <w:szCs w:val="28"/>
        </w:rPr>
        <w:t>амидированные УНТ. С увел</w:t>
      </w:r>
      <w:r w:rsidR="00013574">
        <w:rPr>
          <w:rFonts w:ascii="Times New Roman" w:hAnsi="Times New Roman" w:cs="Times New Roman"/>
          <w:sz w:val="28"/>
          <w:szCs w:val="28"/>
        </w:rPr>
        <w:t>и</w:t>
      </w:r>
      <w:r w:rsidR="00013574">
        <w:rPr>
          <w:rFonts w:ascii="Times New Roman" w:hAnsi="Times New Roman" w:cs="Times New Roman"/>
          <w:sz w:val="28"/>
          <w:szCs w:val="28"/>
        </w:rPr>
        <w:t>чением дефектности исходных нативныхнанторубок происходит расшир</w:t>
      </w:r>
      <w:r w:rsidR="00013574">
        <w:rPr>
          <w:rFonts w:ascii="Times New Roman" w:hAnsi="Times New Roman" w:cs="Times New Roman"/>
          <w:sz w:val="28"/>
          <w:szCs w:val="28"/>
        </w:rPr>
        <w:t>е</w:t>
      </w:r>
      <w:r w:rsidR="00013574">
        <w:rPr>
          <w:rFonts w:ascii="Times New Roman" w:hAnsi="Times New Roman" w:cs="Times New Roman"/>
          <w:sz w:val="28"/>
          <w:szCs w:val="28"/>
        </w:rPr>
        <w:t>ние температурного интервала, в которых происходит деструкция функци</w:t>
      </w:r>
      <w:r w:rsidR="00013574">
        <w:rPr>
          <w:rFonts w:ascii="Times New Roman" w:hAnsi="Times New Roman" w:cs="Times New Roman"/>
          <w:sz w:val="28"/>
          <w:szCs w:val="28"/>
        </w:rPr>
        <w:t>о</w:t>
      </w:r>
      <w:r w:rsidR="008B7DB8">
        <w:rPr>
          <w:rFonts w:ascii="Times New Roman" w:hAnsi="Times New Roman" w:cs="Times New Roman"/>
          <w:sz w:val="28"/>
          <w:szCs w:val="28"/>
        </w:rPr>
        <w:t>нализированныхнанотрубок</w:t>
      </w:r>
      <w:r w:rsidR="00092515">
        <w:rPr>
          <w:rFonts w:ascii="Times New Roman" w:hAnsi="Times New Roman" w:cs="Times New Roman"/>
          <w:sz w:val="28"/>
          <w:szCs w:val="28"/>
        </w:rPr>
        <w:t>, а также происходит</w:t>
      </w:r>
      <w:r w:rsidR="008E7FF8">
        <w:rPr>
          <w:rFonts w:ascii="Times New Roman" w:hAnsi="Times New Roman" w:cs="Times New Roman"/>
          <w:sz w:val="28"/>
          <w:szCs w:val="28"/>
        </w:rPr>
        <w:t xml:space="preserve"> увеличение</w:t>
      </w:r>
      <w:r w:rsidR="00092515">
        <w:rPr>
          <w:rFonts w:ascii="Times New Roman" w:hAnsi="Times New Roman" w:cs="Times New Roman"/>
          <w:sz w:val="28"/>
          <w:szCs w:val="28"/>
        </w:rPr>
        <w:t xml:space="preserve"> степени фун</w:t>
      </w:r>
      <w:r w:rsidR="00092515">
        <w:rPr>
          <w:rFonts w:ascii="Times New Roman" w:hAnsi="Times New Roman" w:cs="Times New Roman"/>
          <w:sz w:val="28"/>
          <w:szCs w:val="28"/>
        </w:rPr>
        <w:t>к</w:t>
      </w:r>
      <w:r w:rsidR="00092515">
        <w:rPr>
          <w:rFonts w:ascii="Times New Roman" w:hAnsi="Times New Roman" w:cs="Times New Roman"/>
          <w:sz w:val="28"/>
          <w:szCs w:val="28"/>
        </w:rPr>
        <w:t>ционализации</w:t>
      </w:r>
      <w:r w:rsidR="008E7FF8">
        <w:rPr>
          <w:rFonts w:ascii="Times New Roman" w:hAnsi="Times New Roman" w:cs="Times New Roman"/>
          <w:sz w:val="28"/>
          <w:szCs w:val="28"/>
        </w:rPr>
        <w:t xml:space="preserve"> карбоксильными группами после первой стадии окисл</w:t>
      </w:r>
      <w:r w:rsidR="008E7FF8">
        <w:rPr>
          <w:rFonts w:ascii="Times New Roman" w:hAnsi="Times New Roman" w:cs="Times New Roman"/>
          <w:sz w:val="28"/>
          <w:szCs w:val="28"/>
        </w:rPr>
        <w:t>е</w:t>
      </w:r>
      <w:r w:rsidR="008E7FF8">
        <w:rPr>
          <w:rFonts w:ascii="Times New Roman" w:hAnsi="Times New Roman" w:cs="Times New Roman"/>
          <w:sz w:val="28"/>
          <w:szCs w:val="28"/>
        </w:rPr>
        <w:t>ния.</w:t>
      </w:r>
      <w:r w:rsidR="00092515">
        <w:rPr>
          <w:rFonts w:ascii="Times New Roman" w:hAnsi="Times New Roman" w:cs="Times New Roman"/>
          <w:sz w:val="28"/>
          <w:szCs w:val="28"/>
        </w:rPr>
        <w:t xml:space="preserve">Увеличение дефектности нативныхнанотрубок приводит к увеличение </w:t>
      </w:r>
      <w:r w:rsidR="00092515">
        <w:rPr>
          <w:rFonts w:ascii="Times New Roman" w:hAnsi="Times New Roman" w:cs="Times New Roman"/>
          <w:sz w:val="28"/>
          <w:szCs w:val="28"/>
        </w:rPr>
        <w:lastRenderedPageBreak/>
        <w:t>размеров многочисленных агрегатов в дисперсиях эпоксидная см</w:t>
      </w:r>
      <w:r w:rsidR="00092515">
        <w:rPr>
          <w:rFonts w:ascii="Times New Roman" w:hAnsi="Times New Roman" w:cs="Times New Roman"/>
          <w:sz w:val="28"/>
          <w:szCs w:val="28"/>
        </w:rPr>
        <w:t>о</w:t>
      </w:r>
      <w:r w:rsidR="00092515">
        <w:rPr>
          <w:rFonts w:ascii="Times New Roman" w:hAnsi="Times New Roman" w:cs="Times New Roman"/>
          <w:sz w:val="28"/>
          <w:szCs w:val="28"/>
        </w:rPr>
        <w:t>ла</w:t>
      </w:r>
      <w:r w:rsidR="00092515" w:rsidRPr="00092515">
        <w:rPr>
          <w:rFonts w:ascii="Times New Roman" w:hAnsi="Times New Roman" w:cs="Times New Roman"/>
          <w:sz w:val="28"/>
          <w:szCs w:val="28"/>
        </w:rPr>
        <w:t>/</w:t>
      </w:r>
      <w:r w:rsidR="00092515">
        <w:rPr>
          <w:rFonts w:ascii="Times New Roman" w:hAnsi="Times New Roman" w:cs="Times New Roman"/>
          <w:sz w:val="28"/>
          <w:szCs w:val="28"/>
        </w:rPr>
        <w:t>амидиро</w:t>
      </w:r>
      <w:r w:rsidR="008E7FF8">
        <w:rPr>
          <w:rFonts w:ascii="Times New Roman" w:hAnsi="Times New Roman" w:cs="Times New Roman"/>
          <w:sz w:val="28"/>
          <w:szCs w:val="28"/>
        </w:rPr>
        <w:t>ванные УНТ, как следствие</w:t>
      </w:r>
      <w:r w:rsidR="002D7E48">
        <w:rPr>
          <w:rFonts w:ascii="Times New Roman" w:hAnsi="Times New Roman" w:cs="Times New Roman"/>
          <w:sz w:val="28"/>
          <w:szCs w:val="28"/>
        </w:rPr>
        <w:t xml:space="preserve">, </w:t>
      </w:r>
      <w:r w:rsidR="008E7FF8">
        <w:rPr>
          <w:rFonts w:ascii="Times New Roman" w:hAnsi="Times New Roman" w:cs="Times New Roman"/>
          <w:sz w:val="28"/>
          <w:szCs w:val="28"/>
        </w:rPr>
        <w:t xml:space="preserve"> приводящее к ухудшению физико-механических характеристик эпоксинанокомпозитов</w:t>
      </w:r>
      <w:r w:rsidR="00BF7573">
        <w:rPr>
          <w:rFonts w:ascii="Times New Roman" w:hAnsi="Times New Roman" w:cs="Times New Roman"/>
          <w:sz w:val="28"/>
          <w:szCs w:val="28"/>
        </w:rPr>
        <w:t xml:space="preserve"> на их основе.</w:t>
      </w:r>
    </w:p>
    <w:p w:rsidR="00CD423A" w:rsidRDefault="00CD423A" w:rsidP="00724C0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D423A" w:rsidRPr="00013574" w:rsidRDefault="00CD423A" w:rsidP="00724C0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C178B" w:rsidRPr="005569C1" w:rsidRDefault="00BF6023" w:rsidP="005569C1">
      <w:pPr>
        <w:spacing w:after="0" w:line="360" w:lineRule="auto"/>
        <w:ind w:firstLine="426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5569C1">
        <w:rPr>
          <w:rFonts w:ascii="Times New Roman" w:hAnsi="Times New Roman" w:cs="Times New Roman"/>
          <w:b/>
          <w:i/>
          <w:sz w:val="28"/>
          <w:szCs w:val="28"/>
        </w:rPr>
        <w:t>*</w:t>
      </w:r>
      <w:r w:rsidR="001A3555" w:rsidRPr="005569C1">
        <w:rPr>
          <w:rFonts w:ascii="Times New Roman" w:hAnsi="Times New Roman" w:cs="Times New Roman"/>
          <w:i/>
          <w:sz w:val="28"/>
          <w:szCs w:val="28"/>
        </w:rPr>
        <w:t>Работа выполнена в рамках проекта РФФИ 13-03-12039 офи_м</w:t>
      </w:r>
    </w:p>
    <w:p w:rsidR="00BF6023" w:rsidRPr="005569C1" w:rsidRDefault="00BF6023" w:rsidP="005569C1">
      <w:pPr>
        <w:spacing w:line="360" w:lineRule="auto"/>
        <w:ind w:firstLine="426"/>
        <w:jc w:val="both"/>
        <w:rPr>
          <w:rFonts w:ascii="Times New Roman" w:hAnsi="Times New Roman" w:cs="Times New Roman"/>
          <w:i/>
          <w:color w:val="1F497D"/>
          <w:sz w:val="28"/>
          <w:szCs w:val="28"/>
        </w:rPr>
      </w:pPr>
      <w:r w:rsidRPr="005569C1">
        <w:rPr>
          <w:rFonts w:ascii="Times New Roman" w:hAnsi="Times New Roman" w:cs="Times New Roman"/>
          <w:i/>
          <w:sz w:val="28"/>
          <w:szCs w:val="28"/>
        </w:rPr>
        <w:t>**Работа</w:t>
      </w:r>
      <w:r w:rsidRPr="005569C1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выполнена при финансовой поддержке Минобрнауки РФ в рамках Соглашения о предоставлении субсидии №14.595.21.0002 от 22.08.2014 г., уникальный идентификатор № </w:t>
      </w:r>
      <w:r w:rsidRPr="005569C1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  <w:lang w:val="en-US"/>
        </w:rPr>
        <w:t>RFMEFI</w:t>
      </w:r>
      <w:r w:rsidRPr="005569C1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59514</w:t>
      </w:r>
      <w:r w:rsidRPr="005569C1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  <w:lang w:val="en-US"/>
        </w:rPr>
        <w:t>X</w:t>
      </w:r>
      <w:r w:rsidRPr="005569C1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0002, с испол</w:t>
      </w:r>
      <w:r w:rsidRPr="005569C1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ь</w:t>
      </w:r>
      <w:r w:rsidRPr="005569C1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зованием оборудования ЦКП «Климатические испытания ФГУП «ВИАМ»».</w:t>
      </w:r>
    </w:p>
    <w:p w:rsidR="00CF508F" w:rsidRDefault="00CF508F" w:rsidP="00744549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E4897" w:rsidRPr="008C061B" w:rsidRDefault="005569C1" w:rsidP="005569C1">
      <w:pPr>
        <w:spacing w:after="0" w:line="360" w:lineRule="auto"/>
        <w:ind w:firstLine="426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Литература</w:t>
      </w:r>
    </w:p>
    <w:p w:rsidR="009A136A" w:rsidRPr="009A136A" w:rsidRDefault="009A136A" w:rsidP="005569C1">
      <w:pPr>
        <w:numPr>
          <w:ilvl w:val="0"/>
          <w:numId w:val="1"/>
        </w:numPr>
        <w:spacing w:after="0" w:line="360" w:lineRule="auto"/>
        <w:ind w:left="0" w:firstLine="426"/>
        <w:rPr>
          <w:rFonts w:ascii="Times New Roman" w:hAnsi="Times New Roman" w:cs="Times New Roman"/>
          <w:sz w:val="28"/>
          <w:szCs w:val="28"/>
        </w:rPr>
      </w:pPr>
      <w:r w:rsidRPr="009A136A">
        <w:rPr>
          <w:rFonts w:ascii="Times New Roman" w:hAnsi="Times New Roman" w:cs="Times New Roman"/>
          <w:sz w:val="28"/>
          <w:szCs w:val="28"/>
        </w:rPr>
        <w:t>Каблов Е.Н. Инновационные разработки ФГУП «ВИАМ» ГНЦ РФ по реализации «Стратегических направлений развития материалов и технол</w:t>
      </w:r>
      <w:r w:rsidRPr="009A136A">
        <w:rPr>
          <w:rFonts w:ascii="Times New Roman" w:hAnsi="Times New Roman" w:cs="Times New Roman"/>
          <w:sz w:val="28"/>
          <w:szCs w:val="28"/>
        </w:rPr>
        <w:t>о</w:t>
      </w:r>
      <w:r w:rsidRPr="009A136A">
        <w:rPr>
          <w:rFonts w:ascii="Times New Roman" w:hAnsi="Times New Roman" w:cs="Times New Roman"/>
          <w:sz w:val="28"/>
          <w:szCs w:val="28"/>
        </w:rPr>
        <w:t>гий их переработки на период до 2030 года» // Авиационные материалы и технологии. 2015. №1 (34). С. 3 – 33;</w:t>
      </w:r>
    </w:p>
    <w:p w:rsidR="00AF2CBE" w:rsidRPr="00AF2CBE" w:rsidRDefault="00AF2CBE" w:rsidP="005569C1">
      <w:pPr>
        <w:pStyle w:val="a3"/>
        <w:numPr>
          <w:ilvl w:val="0"/>
          <w:numId w:val="1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Мухаметов Р.Р., Ахмадиева К.Р., Ким М.А., Бабин А.Н. </w:t>
      </w:r>
      <w:r w:rsidRPr="00AF2CBE">
        <w:rPr>
          <w:rFonts w:ascii="Times New Roman" w:hAnsi="Times New Roman" w:cs="Times New Roman"/>
          <w:sz w:val="28"/>
          <w:szCs w:val="28"/>
        </w:rPr>
        <w:t>Расплавные связующие для перспективных методов изготовления ПКМ нового покол</w:t>
      </w:r>
      <w:r w:rsidRPr="00AF2CBE">
        <w:rPr>
          <w:rFonts w:ascii="Times New Roman" w:hAnsi="Times New Roman" w:cs="Times New Roman"/>
          <w:sz w:val="28"/>
          <w:szCs w:val="28"/>
        </w:rPr>
        <w:t>е</w:t>
      </w:r>
      <w:r w:rsidRPr="00AF2CBE">
        <w:rPr>
          <w:rFonts w:ascii="Times New Roman" w:hAnsi="Times New Roman" w:cs="Times New Roman"/>
          <w:sz w:val="28"/>
          <w:szCs w:val="28"/>
        </w:rPr>
        <w:t xml:space="preserve">ния// Авиационные материалы и технологии. </w:t>
      </w:r>
      <w:r w:rsidRPr="00AF2CBE">
        <w:rPr>
          <w:rFonts w:ascii="Times New Roman" w:hAnsi="Times New Roman" w:cs="Times New Roman"/>
          <w:sz w:val="28"/>
          <w:szCs w:val="28"/>
          <w:lang w:val="en-US"/>
        </w:rPr>
        <w:t>2012. №S. С. 260-265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CE4897" w:rsidRDefault="00CE4897" w:rsidP="005569C1">
      <w:pPr>
        <w:pStyle w:val="a3"/>
        <w:numPr>
          <w:ilvl w:val="0"/>
          <w:numId w:val="1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D6589">
        <w:rPr>
          <w:rFonts w:ascii="Times New Roman" w:hAnsi="Times New Roman" w:cs="Times New Roman"/>
          <w:sz w:val="28"/>
          <w:szCs w:val="28"/>
        </w:rPr>
        <w:t>Раков Э.Г. Углеродные нанотрубки в новых материалах // Успехи х</w:t>
      </w:r>
      <w:r w:rsidRPr="001D6589">
        <w:rPr>
          <w:rFonts w:ascii="Times New Roman" w:hAnsi="Times New Roman" w:cs="Times New Roman"/>
          <w:sz w:val="28"/>
          <w:szCs w:val="28"/>
        </w:rPr>
        <w:t>и</w:t>
      </w:r>
      <w:r w:rsidRPr="001D6589">
        <w:rPr>
          <w:rFonts w:ascii="Times New Roman" w:hAnsi="Times New Roman" w:cs="Times New Roman"/>
          <w:sz w:val="28"/>
          <w:szCs w:val="28"/>
        </w:rPr>
        <w:t>мии. 2013. №82 (1). С. 27 – 47</w:t>
      </w:r>
      <w:r w:rsidR="00F163D0" w:rsidRPr="001D6589">
        <w:rPr>
          <w:rFonts w:ascii="Times New Roman" w:hAnsi="Times New Roman" w:cs="Times New Roman"/>
          <w:sz w:val="28"/>
          <w:szCs w:val="28"/>
        </w:rPr>
        <w:t>;</w:t>
      </w:r>
    </w:p>
    <w:p w:rsidR="0050570B" w:rsidRDefault="0050570B" w:rsidP="005569C1">
      <w:pPr>
        <w:pStyle w:val="a3"/>
        <w:numPr>
          <w:ilvl w:val="0"/>
          <w:numId w:val="1"/>
        </w:numPr>
        <w:spacing w:after="0" w:line="360" w:lineRule="auto"/>
        <w:ind w:left="0" w:firstLine="426"/>
        <w:rPr>
          <w:rFonts w:ascii="Times New Roman" w:hAnsi="Times New Roman" w:cs="Times New Roman"/>
          <w:sz w:val="28"/>
          <w:szCs w:val="28"/>
        </w:rPr>
      </w:pPr>
      <w:r w:rsidRPr="008903FC">
        <w:rPr>
          <w:rFonts w:ascii="Times New Roman" w:hAnsi="Times New Roman" w:cs="Times New Roman"/>
          <w:sz w:val="28"/>
          <w:szCs w:val="28"/>
        </w:rPr>
        <w:t>Каблов Е.Н., Кондрашов С.В., Юрков Г.Ю. Перспективы использов</w:t>
      </w:r>
      <w:r w:rsidRPr="008903FC">
        <w:rPr>
          <w:rFonts w:ascii="Times New Roman" w:hAnsi="Times New Roman" w:cs="Times New Roman"/>
          <w:sz w:val="28"/>
          <w:szCs w:val="28"/>
        </w:rPr>
        <w:t>а</w:t>
      </w:r>
      <w:r w:rsidRPr="008903FC">
        <w:rPr>
          <w:rFonts w:ascii="Times New Roman" w:hAnsi="Times New Roman" w:cs="Times New Roman"/>
          <w:sz w:val="28"/>
          <w:szCs w:val="28"/>
        </w:rPr>
        <w:t>ния углеродсодержащих наночастицв связующих для полимерных композ</w:t>
      </w:r>
      <w:r w:rsidRPr="008903FC">
        <w:rPr>
          <w:rFonts w:ascii="Times New Roman" w:hAnsi="Times New Roman" w:cs="Times New Roman"/>
          <w:sz w:val="28"/>
          <w:szCs w:val="28"/>
        </w:rPr>
        <w:t>и</w:t>
      </w:r>
      <w:r w:rsidRPr="008903FC">
        <w:rPr>
          <w:rFonts w:ascii="Times New Roman" w:hAnsi="Times New Roman" w:cs="Times New Roman"/>
          <w:sz w:val="28"/>
          <w:szCs w:val="28"/>
        </w:rPr>
        <w:t>ционных материалов // Российские нанотехнологии. 2013. №3 - 4. Том 8. С. 28 – 46;</w:t>
      </w:r>
    </w:p>
    <w:p w:rsidR="009370D5" w:rsidRPr="009370D5" w:rsidRDefault="009370D5" w:rsidP="005569C1">
      <w:pPr>
        <w:numPr>
          <w:ilvl w:val="0"/>
          <w:numId w:val="1"/>
        </w:numPr>
        <w:spacing w:after="0" w:line="360" w:lineRule="auto"/>
        <w:ind w:left="0" w:firstLine="426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370D5">
        <w:rPr>
          <w:rFonts w:ascii="Times New Roman" w:hAnsi="Times New Roman" w:cs="Times New Roman"/>
          <w:sz w:val="28"/>
          <w:szCs w:val="28"/>
        </w:rPr>
        <w:t xml:space="preserve">Каблов Е.Н. </w:t>
      </w:r>
      <w:r w:rsidRPr="009370D5">
        <w:rPr>
          <w:rFonts w:ascii="Times New Roman" w:hAnsi="Times New Roman" w:cs="Times New Roman"/>
          <w:color w:val="000000" w:themeColor="text1"/>
          <w:sz w:val="28"/>
          <w:szCs w:val="28"/>
        </w:rPr>
        <w:t>Нанотехнологии – основа создания авиакосмических м</w:t>
      </w:r>
      <w:r w:rsidRPr="009370D5">
        <w:rPr>
          <w:rFonts w:ascii="Times New Roman" w:hAnsi="Times New Roman" w:cs="Times New Roman"/>
          <w:color w:val="000000" w:themeColor="text1"/>
          <w:sz w:val="28"/>
          <w:szCs w:val="28"/>
        </w:rPr>
        <w:t>а</w:t>
      </w:r>
      <w:r w:rsidRPr="009370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териалов </w:t>
      </w:r>
      <w:r w:rsidRPr="009370D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XXI</w:t>
      </w:r>
      <w:r w:rsidRPr="009370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века // Инновации. 2007. №12. С. 67 – 70;</w:t>
      </w:r>
    </w:p>
    <w:p w:rsidR="0050570B" w:rsidRDefault="0050570B" w:rsidP="005569C1">
      <w:pPr>
        <w:pStyle w:val="a3"/>
        <w:numPr>
          <w:ilvl w:val="0"/>
          <w:numId w:val="1"/>
        </w:numPr>
        <w:spacing w:after="0" w:line="360" w:lineRule="auto"/>
        <w:ind w:left="0" w:firstLine="426"/>
        <w:rPr>
          <w:rFonts w:ascii="Times New Roman" w:hAnsi="Times New Roman" w:cs="Times New Roman"/>
          <w:sz w:val="28"/>
          <w:szCs w:val="28"/>
        </w:rPr>
      </w:pPr>
      <w:r w:rsidRPr="008903FC">
        <w:rPr>
          <w:rFonts w:ascii="Times New Roman" w:hAnsi="Times New Roman" w:cs="Times New Roman"/>
          <w:sz w:val="28"/>
          <w:szCs w:val="28"/>
        </w:rPr>
        <w:lastRenderedPageBreak/>
        <w:t>Гуняев Г.М., Каблов Е.М., Алексашин В.М. Модифицирование конс</w:t>
      </w:r>
      <w:r w:rsidRPr="008903FC">
        <w:rPr>
          <w:rFonts w:ascii="Times New Roman" w:hAnsi="Times New Roman" w:cs="Times New Roman"/>
          <w:sz w:val="28"/>
          <w:szCs w:val="28"/>
        </w:rPr>
        <w:t>т</w:t>
      </w:r>
      <w:r w:rsidRPr="008903FC">
        <w:rPr>
          <w:rFonts w:ascii="Times New Roman" w:hAnsi="Times New Roman" w:cs="Times New Roman"/>
          <w:sz w:val="28"/>
          <w:szCs w:val="28"/>
        </w:rPr>
        <w:t>рукционных  углепластиков наночастицами // Российский химический жу</w:t>
      </w:r>
      <w:r w:rsidRPr="008903FC">
        <w:rPr>
          <w:rFonts w:ascii="Times New Roman" w:hAnsi="Times New Roman" w:cs="Times New Roman"/>
          <w:sz w:val="28"/>
          <w:szCs w:val="28"/>
        </w:rPr>
        <w:t>р</w:t>
      </w:r>
      <w:r w:rsidRPr="008903FC">
        <w:rPr>
          <w:rFonts w:ascii="Times New Roman" w:hAnsi="Times New Roman" w:cs="Times New Roman"/>
          <w:sz w:val="28"/>
          <w:szCs w:val="28"/>
        </w:rPr>
        <w:t xml:space="preserve">нал. 2010. Т. </w:t>
      </w:r>
      <w:r w:rsidRPr="008903FC">
        <w:rPr>
          <w:rFonts w:ascii="Times New Roman" w:hAnsi="Times New Roman" w:cs="Times New Roman"/>
          <w:sz w:val="28"/>
          <w:szCs w:val="28"/>
          <w:lang w:val="en-US"/>
        </w:rPr>
        <w:t>LIV</w:t>
      </w:r>
      <w:r w:rsidRPr="008903FC">
        <w:rPr>
          <w:rFonts w:ascii="Times New Roman" w:hAnsi="Times New Roman" w:cs="Times New Roman"/>
          <w:sz w:val="28"/>
          <w:szCs w:val="28"/>
        </w:rPr>
        <w:t>. № 1. С. 5 – 11;</w:t>
      </w:r>
    </w:p>
    <w:p w:rsidR="00AF2CBE" w:rsidRPr="008903FC" w:rsidRDefault="00AF2CBE" w:rsidP="005569C1">
      <w:pPr>
        <w:pStyle w:val="a3"/>
        <w:numPr>
          <w:ilvl w:val="0"/>
          <w:numId w:val="1"/>
        </w:numPr>
        <w:spacing w:after="0" w:line="360" w:lineRule="auto"/>
        <w:ind w:left="0" w:firstLine="426"/>
        <w:rPr>
          <w:rFonts w:ascii="Times New Roman" w:hAnsi="Times New Roman" w:cs="Times New Roman"/>
          <w:sz w:val="28"/>
          <w:szCs w:val="28"/>
        </w:rPr>
      </w:pPr>
      <w:r w:rsidRPr="00AF2CBE">
        <w:rPr>
          <w:rFonts w:ascii="Times New Roman" w:hAnsi="Times New Roman" w:cs="Times New Roman"/>
          <w:sz w:val="28"/>
          <w:szCs w:val="28"/>
        </w:rPr>
        <w:t>Чурсова Л.В., Ким М.А., Панина Н.Н., Швецов Е.П.Наномодифицированноеэпоксидное связующее для строительной инд</w:t>
      </w:r>
      <w:r w:rsidRPr="00AF2CBE">
        <w:rPr>
          <w:rFonts w:ascii="Times New Roman" w:hAnsi="Times New Roman" w:cs="Times New Roman"/>
          <w:sz w:val="28"/>
          <w:szCs w:val="28"/>
        </w:rPr>
        <w:t>у</w:t>
      </w:r>
      <w:r w:rsidRPr="00AF2CBE">
        <w:rPr>
          <w:rFonts w:ascii="Times New Roman" w:hAnsi="Times New Roman" w:cs="Times New Roman"/>
          <w:sz w:val="28"/>
          <w:szCs w:val="28"/>
        </w:rPr>
        <w:t>стрии</w:t>
      </w:r>
      <w:r w:rsidR="005C171D" w:rsidRPr="005C171D">
        <w:rPr>
          <w:rFonts w:ascii="Times New Roman" w:hAnsi="Times New Roman" w:cs="Times New Roman"/>
          <w:sz w:val="28"/>
          <w:szCs w:val="28"/>
        </w:rPr>
        <w:t>////Авиационные материалы и технологии. 2013. №1. С. 40-47</w:t>
      </w:r>
      <w:r w:rsidR="005C171D">
        <w:rPr>
          <w:rFonts w:ascii="Times New Roman" w:hAnsi="Times New Roman" w:cs="Times New Roman"/>
          <w:sz w:val="28"/>
          <w:szCs w:val="28"/>
        </w:rPr>
        <w:t>;</w:t>
      </w:r>
    </w:p>
    <w:p w:rsidR="00F55531" w:rsidRPr="008903FC" w:rsidRDefault="00BC1A6E" w:rsidP="005569C1">
      <w:pPr>
        <w:pStyle w:val="a3"/>
        <w:numPr>
          <w:ilvl w:val="0"/>
          <w:numId w:val="1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1D6589">
        <w:rPr>
          <w:rFonts w:ascii="Times New Roman" w:hAnsi="Times New Roman" w:cs="Times New Roman"/>
          <w:sz w:val="28"/>
          <w:szCs w:val="28"/>
          <w:lang w:val="en-US"/>
        </w:rPr>
        <w:t>QianD</w:t>
      </w:r>
      <w:r w:rsidR="00135C57" w:rsidRPr="00135C57">
        <w:rPr>
          <w:rFonts w:ascii="Times New Roman" w:hAnsi="Times New Roman" w:cs="Times New Roman"/>
          <w:sz w:val="28"/>
          <w:szCs w:val="28"/>
          <w:lang w:val="en-US"/>
        </w:rPr>
        <w:t>.</w:t>
      </w:r>
      <w:r w:rsidRPr="008903FC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 w:rsidRPr="001D6589">
        <w:rPr>
          <w:rFonts w:ascii="Times New Roman" w:hAnsi="Times New Roman" w:cs="Times New Roman"/>
          <w:sz w:val="28"/>
          <w:szCs w:val="28"/>
          <w:lang w:val="en-US"/>
        </w:rPr>
        <w:t>WagnerG</w:t>
      </w:r>
      <w:r w:rsidRPr="008903FC">
        <w:rPr>
          <w:rFonts w:ascii="Times New Roman" w:hAnsi="Times New Roman" w:cs="Times New Roman"/>
          <w:sz w:val="28"/>
          <w:szCs w:val="28"/>
          <w:lang w:val="en-US"/>
        </w:rPr>
        <w:t>.</w:t>
      </w:r>
      <w:r w:rsidRPr="001D6589">
        <w:rPr>
          <w:rFonts w:ascii="Times New Roman" w:hAnsi="Times New Roman" w:cs="Times New Roman"/>
          <w:sz w:val="28"/>
          <w:szCs w:val="28"/>
          <w:lang w:val="en-US"/>
        </w:rPr>
        <w:t>J</w:t>
      </w:r>
      <w:r w:rsidRPr="008903FC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 w:rsidRPr="001D6589">
        <w:rPr>
          <w:rFonts w:ascii="Times New Roman" w:hAnsi="Times New Roman" w:cs="Times New Roman"/>
          <w:sz w:val="28"/>
          <w:szCs w:val="28"/>
          <w:lang w:val="en-US"/>
        </w:rPr>
        <w:t>LiuW</w:t>
      </w:r>
      <w:r w:rsidRPr="008903FC">
        <w:rPr>
          <w:rFonts w:ascii="Times New Roman" w:hAnsi="Times New Roman" w:cs="Times New Roman"/>
          <w:sz w:val="28"/>
          <w:szCs w:val="28"/>
          <w:lang w:val="en-US"/>
        </w:rPr>
        <w:t>.</w:t>
      </w:r>
      <w:r w:rsidRPr="001D6589">
        <w:rPr>
          <w:rFonts w:ascii="Times New Roman" w:hAnsi="Times New Roman" w:cs="Times New Roman"/>
          <w:sz w:val="28"/>
          <w:szCs w:val="28"/>
          <w:lang w:val="en-US"/>
        </w:rPr>
        <w:t>K</w:t>
      </w:r>
      <w:r w:rsidRPr="008903FC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 w:rsidRPr="001D6589">
        <w:rPr>
          <w:rFonts w:ascii="Times New Roman" w:hAnsi="Times New Roman" w:cs="Times New Roman"/>
          <w:sz w:val="28"/>
          <w:szCs w:val="28"/>
          <w:lang w:val="en-US"/>
        </w:rPr>
        <w:t>Yu M.F, Ruoff R.S. Mechanics of car</w:t>
      </w:r>
      <w:r w:rsidR="00135C57">
        <w:rPr>
          <w:rFonts w:ascii="Times New Roman" w:hAnsi="Times New Roman" w:cs="Times New Roman"/>
          <w:sz w:val="28"/>
          <w:szCs w:val="28"/>
          <w:lang w:val="en-US"/>
        </w:rPr>
        <w:t>bon nanotubes //</w:t>
      </w:r>
      <w:r w:rsidRPr="008903FC">
        <w:rPr>
          <w:rFonts w:ascii="Times New Roman" w:hAnsi="Times New Roman" w:cs="Times New Roman"/>
          <w:sz w:val="28"/>
          <w:szCs w:val="28"/>
          <w:lang w:val="en-US"/>
        </w:rPr>
        <w:t>Appl</w:t>
      </w:r>
      <w:r w:rsidR="00135C57">
        <w:rPr>
          <w:rFonts w:ascii="Times New Roman" w:hAnsi="Times New Roman" w:cs="Times New Roman"/>
          <w:sz w:val="28"/>
          <w:szCs w:val="28"/>
          <w:lang w:val="en-US"/>
        </w:rPr>
        <w:t>ied</w:t>
      </w:r>
      <w:r w:rsidRPr="008903FC">
        <w:rPr>
          <w:rFonts w:ascii="Times New Roman" w:hAnsi="Times New Roman" w:cs="Times New Roman"/>
          <w:sz w:val="28"/>
          <w:szCs w:val="28"/>
          <w:lang w:val="en-US"/>
        </w:rPr>
        <w:t xml:space="preserve"> Mech</w:t>
      </w:r>
      <w:r w:rsidR="00135C57">
        <w:rPr>
          <w:rFonts w:ascii="Times New Roman" w:hAnsi="Times New Roman" w:cs="Times New Roman"/>
          <w:sz w:val="28"/>
          <w:szCs w:val="28"/>
          <w:lang w:val="en-US"/>
        </w:rPr>
        <w:t>anics</w:t>
      </w:r>
      <w:r w:rsidRPr="008903FC">
        <w:rPr>
          <w:rFonts w:ascii="Times New Roman" w:hAnsi="Times New Roman" w:cs="Times New Roman"/>
          <w:sz w:val="28"/>
          <w:szCs w:val="28"/>
          <w:lang w:val="en-US"/>
        </w:rPr>
        <w:t xml:space="preserve"> Rev</w:t>
      </w:r>
      <w:r w:rsidR="00135C57">
        <w:rPr>
          <w:rFonts w:ascii="Times New Roman" w:hAnsi="Times New Roman" w:cs="Times New Roman"/>
          <w:sz w:val="28"/>
          <w:szCs w:val="28"/>
          <w:lang w:val="en-US"/>
        </w:rPr>
        <w:t xml:space="preserve">iews. 2002. </w:t>
      </w:r>
      <w:r w:rsidR="00135C57" w:rsidRPr="00135C57">
        <w:rPr>
          <w:rFonts w:ascii="Times New Roman" w:hAnsi="Times New Roman" w:cs="Times New Roman"/>
          <w:sz w:val="28"/>
          <w:szCs w:val="28"/>
          <w:lang w:val="en-US"/>
        </w:rPr>
        <w:t xml:space="preserve">№ </w:t>
      </w:r>
      <w:r w:rsidR="00135C57">
        <w:rPr>
          <w:rFonts w:ascii="Times New Roman" w:hAnsi="Times New Roman" w:cs="Times New Roman"/>
          <w:sz w:val="28"/>
          <w:szCs w:val="28"/>
          <w:lang w:val="en-US"/>
        </w:rPr>
        <w:t>55</w:t>
      </w:r>
      <w:r w:rsidR="00135C57" w:rsidRPr="00135C57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 w:rsidR="00135C57">
        <w:rPr>
          <w:rFonts w:ascii="Times New Roman" w:hAnsi="Times New Roman" w:cs="Times New Roman"/>
          <w:sz w:val="28"/>
          <w:szCs w:val="28"/>
          <w:lang w:val="en-US"/>
        </w:rPr>
        <w:t xml:space="preserve">P. </w:t>
      </w:r>
      <w:r w:rsidRPr="008903FC">
        <w:rPr>
          <w:rFonts w:ascii="Times New Roman" w:hAnsi="Times New Roman" w:cs="Times New Roman"/>
          <w:sz w:val="28"/>
          <w:szCs w:val="28"/>
          <w:lang w:val="en-US"/>
        </w:rPr>
        <w:t>495–533;</w:t>
      </w:r>
    </w:p>
    <w:p w:rsidR="00BC1A6E" w:rsidRPr="001D6589" w:rsidRDefault="00135C57" w:rsidP="005569C1">
      <w:pPr>
        <w:pStyle w:val="a3"/>
        <w:numPr>
          <w:ilvl w:val="0"/>
          <w:numId w:val="1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eastAsia="Calibri" w:hAnsi="Times New Roman" w:cs="Times New Roman"/>
          <w:sz w:val="28"/>
          <w:szCs w:val="28"/>
          <w:lang w:val="en-US"/>
        </w:rPr>
        <w:t>Ebbesen T. W., Lezec H. J., Hiura H., Bennet  J. W., Ghaemie H. F., Thio T.</w:t>
      </w:r>
      <w:r w:rsidRPr="001D6589">
        <w:rPr>
          <w:rFonts w:ascii="Times New Roman" w:eastAsia="Calibri" w:hAnsi="Times New Roman" w:cs="Times New Roman"/>
          <w:sz w:val="28"/>
          <w:szCs w:val="28"/>
          <w:lang w:val="en-US"/>
        </w:rPr>
        <w:t>Electrical Conductivity of Individual Carbon Nanotubes</w:t>
      </w:r>
      <w:r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 //Nature </w:t>
      </w:r>
      <w:r w:rsidRPr="001D6589">
        <w:rPr>
          <w:rFonts w:ascii="Times New Roman" w:eastAsia="Calibri" w:hAnsi="Times New Roman" w:cs="Times New Roman"/>
          <w:sz w:val="28"/>
          <w:szCs w:val="28"/>
          <w:lang w:val="en-US"/>
        </w:rPr>
        <w:t>London</w:t>
      </w:r>
      <w:r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.1996. </w:t>
      </w:r>
      <w:r w:rsidRPr="00135C57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№ </w:t>
      </w:r>
      <w:r w:rsidR="00BC1A6E" w:rsidRPr="00135C57">
        <w:rPr>
          <w:rFonts w:ascii="Times New Roman" w:eastAsia="Calibri" w:hAnsi="Times New Roman" w:cs="Times New Roman"/>
          <w:bCs/>
          <w:sz w:val="28"/>
          <w:szCs w:val="28"/>
          <w:lang w:val="en-US"/>
        </w:rPr>
        <w:t>382</w:t>
      </w:r>
      <w:r>
        <w:rPr>
          <w:rFonts w:ascii="Times New Roman" w:eastAsia="Calibri" w:hAnsi="Times New Roman" w:cs="Times New Roman"/>
          <w:sz w:val="28"/>
          <w:szCs w:val="28"/>
          <w:lang w:val="en-US"/>
        </w:rPr>
        <w:t>/</w:t>
      </w:r>
      <w:r w:rsidR="00BC1A6E" w:rsidRPr="00135C57">
        <w:rPr>
          <w:rFonts w:ascii="Times New Roman" w:eastAsia="Calibri" w:hAnsi="Times New Roman" w:cs="Times New Roman"/>
          <w:sz w:val="28"/>
          <w:szCs w:val="28"/>
          <w:lang w:val="en-US"/>
        </w:rPr>
        <w:t>658</w:t>
      </w:r>
      <w:r>
        <w:rPr>
          <w:rFonts w:ascii="Times New Roman" w:eastAsia="Calibri" w:hAnsi="Times New Roman" w:cs="Times New Roman"/>
          <w:sz w:val="28"/>
          <w:szCs w:val="28"/>
          <w:lang w:val="en-US"/>
        </w:rPr>
        <w:t>6. P</w:t>
      </w:r>
      <w:r w:rsidR="00BC1A6E" w:rsidRPr="001D6589">
        <w:rPr>
          <w:rFonts w:ascii="Times New Roman" w:eastAsia="Calibri" w:hAnsi="Times New Roman" w:cs="Times New Roman"/>
          <w:sz w:val="28"/>
          <w:szCs w:val="28"/>
          <w:lang w:val="en-US"/>
        </w:rPr>
        <w:t>. 54–56;</w:t>
      </w:r>
    </w:p>
    <w:p w:rsidR="00BC1A6E" w:rsidRPr="001D6589" w:rsidRDefault="00135C57" w:rsidP="005569C1">
      <w:pPr>
        <w:pStyle w:val="a3"/>
        <w:numPr>
          <w:ilvl w:val="0"/>
          <w:numId w:val="1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eastAsia="Calibri" w:hAnsi="Times New Roman" w:cs="Times New Roman"/>
          <w:sz w:val="28"/>
          <w:szCs w:val="28"/>
          <w:lang w:val="en-US"/>
        </w:rPr>
        <w:t>Berber S., Kwon</w:t>
      </w:r>
      <w:r w:rsidR="00BC1A6E" w:rsidRPr="001D6589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 Y. K., </w:t>
      </w:r>
      <w:r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Tomanek, D. </w:t>
      </w:r>
      <w:r w:rsidRPr="001D6589">
        <w:rPr>
          <w:rFonts w:ascii="Times New Roman" w:eastAsia="Calibri" w:hAnsi="Times New Roman" w:cs="Times New Roman"/>
          <w:sz w:val="28"/>
          <w:szCs w:val="28"/>
          <w:lang w:val="en-US"/>
        </w:rPr>
        <w:t>Unusually High Thermal Co</w:t>
      </w:r>
      <w:r w:rsidRPr="001D6589">
        <w:rPr>
          <w:rFonts w:ascii="Times New Roman" w:eastAsia="Calibri" w:hAnsi="Times New Roman" w:cs="Times New Roman"/>
          <w:sz w:val="28"/>
          <w:szCs w:val="28"/>
          <w:lang w:val="en-US"/>
        </w:rPr>
        <w:t>n</w:t>
      </w:r>
      <w:r w:rsidRPr="001D6589">
        <w:rPr>
          <w:rFonts w:ascii="Times New Roman" w:eastAsia="Calibri" w:hAnsi="Times New Roman" w:cs="Times New Roman"/>
          <w:sz w:val="28"/>
          <w:szCs w:val="28"/>
          <w:lang w:val="en-US"/>
        </w:rPr>
        <w:t>ductivity of Carbon Nanotubes</w:t>
      </w:r>
      <w:r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 // Physical Review Letters</w:t>
      </w:r>
      <w:r w:rsidR="009E0C91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. 2000. </w:t>
      </w:r>
      <w:r w:rsidR="009E0C91">
        <w:rPr>
          <w:rFonts w:ascii="Times New Roman" w:eastAsia="Calibri" w:hAnsi="Times New Roman" w:cs="Times New Roman"/>
          <w:sz w:val="28"/>
          <w:szCs w:val="28"/>
        </w:rPr>
        <w:t xml:space="preserve">№ </w:t>
      </w:r>
      <w:r w:rsidR="00BC1A6E" w:rsidRPr="009E0C91">
        <w:rPr>
          <w:rFonts w:ascii="Times New Roman" w:eastAsia="Calibri" w:hAnsi="Times New Roman" w:cs="Times New Roman"/>
          <w:bCs/>
          <w:sz w:val="28"/>
          <w:szCs w:val="28"/>
          <w:lang w:val="en-US"/>
        </w:rPr>
        <w:t>84</w:t>
      </w:r>
      <w:r w:rsidR="009E0C91">
        <w:rPr>
          <w:rFonts w:ascii="Times New Roman" w:eastAsia="Calibri" w:hAnsi="Times New Roman" w:cs="Times New Roman"/>
          <w:sz w:val="28"/>
          <w:szCs w:val="28"/>
          <w:lang w:val="en-US"/>
        </w:rPr>
        <w:t>.P</w:t>
      </w:r>
      <w:r w:rsidR="00BC1A6E" w:rsidRPr="00135C57">
        <w:rPr>
          <w:rFonts w:ascii="Times New Roman" w:eastAsia="Calibri" w:hAnsi="Times New Roman" w:cs="Times New Roman"/>
          <w:sz w:val="28"/>
          <w:szCs w:val="28"/>
          <w:lang w:val="en-US"/>
        </w:rPr>
        <w:t>. 4613–4616;</w:t>
      </w:r>
    </w:p>
    <w:p w:rsidR="00BC1A6E" w:rsidRPr="009E0C91" w:rsidRDefault="009E0C91" w:rsidP="005569C1">
      <w:pPr>
        <w:pStyle w:val="a3"/>
        <w:numPr>
          <w:ilvl w:val="0"/>
          <w:numId w:val="1"/>
        </w:numPr>
        <w:spacing w:after="0" w:line="360" w:lineRule="auto"/>
        <w:ind w:left="0" w:firstLine="426"/>
        <w:rPr>
          <w:rFonts w:ascii="Times New Roman" w:hAnsi="Times New Roman" w:cs="Times New Roman"/>
          <w:sz w:val="28"/>
          <w:szCs w:val="28"/>
          <w:lang w:val="en-US"/>
        </w:rPr>
      </w:pPr>
      <w:r w:rsidRPr="009E0C91">
        <w:rPr>
          <w:rFonts w:ascii="Times New Roman" w:hAnsi="Times New Roman" w:cs="Times New Roman"/>
          <w:sz w:val="28"/>
          <w:szCs w:val="28"/>
          <w:lang w:val="en-US"/>
        </w:rPr>
        <w:t xml:space="preserve"> Grady, Brine P.</w:t>
      </w:r>
      <w:r w:rsidR="00BC1A6E" w:rsidRPr="009E0C91">
        <w:rPr>
          <w:rFonts w:ascii="Times New Roman" w:hAnsi="Times New Roman" w:cs="Times New Roman"/>
          <w:sz w:val="28"/>
          <w:szCs w:val="28"/>
          <w:lang w:val="en-US"/>
        </w:rPr>
        <w:t>Carbon Nanotube-Polymer Composites: Manufa</w:t>
      </w:r>
      <w:r w:rsidR="00BC1A6E" w:rsidRPr="009E0C91">
        <w:rPr>
          <w:rFonts w:ascii="Times New Roman" w:hAnsi="Times New Roman" w:cs="Times New Roman"/>
          <w:sz w:val="28"/>
          <w:szCs w:val="28"/>
          <w:lang w:val="en-US"/>
        </w:rPr>
        <w:t>c</w:t>
      </w:r>
      <w:r w:rsidR="00BC1A6E" w:rsidRPr="009E0C91">
        <w:rPr>
          <w:rFonts w:ascii="Times New Roman" w:hAnsi="Times New Roman" w:cs="Times New Roman"/>
          <w:sz w:val="28"/>
          <w:szCs w:val="28"/>
          <w:lang w:val="en-US"/>
        </w:rPr>
        <w:t>ture, Proper</w:t>
      </w:r>
      <w:r w:rsidRPr="009E0C91">
        <w:rPr>
          <w:rFonts w:ascii="Times New Roman" w:hAnsi="Times New Roman" w:cs="Times New Roman"/>
          <w:sz w:val="28"/>
          <w:szCs w:val="28"/>
          <w:lang w:val="en-US"/>
        </w:rPr>
        <w:t xml:space="preserve">ties, and Applications. Wiley. </w:t>
      </w:r>
      <w:r w:rsidR="00BC1A6E" w:rsidRPr="009E0C91">
        <w:rPr>
          <w:rFonts w:ascii="Times New Roman" w:hAnsi="Times New Roman" w:cs="Times New Roman"/>
          <w:sz w:val="28"/>
          <w:szCs w:val="28"/>
          <w:lang w:val="en-US" w:eastAsia="ru-RU"/>
        </w:rPr>
        <w:t>August 2011;</w:t>
      </w:r>
    </w:p>
    <w:p w:rsidR="00BC1A6E" w:rsidRPr="009E0C91" w:rsidRDefault="009E0C91" w:rsidP="005569C1">
      <w:pPr>
        <w:pStyle w:val="a3"/>
        <w:numPr>
          <w:ilvl w:val="0"/>
          <w:numId w:val="1"/>
        </w:numPr>
        <w:spacing w:after="0" w:line="360" w:lineRule="auto"/>
        <w:ind w:left="0" w:firstLine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  <w:lang w:val="en-US"/>
        </w:rPr>
        <w:t>Troung V.T., Tsang  K. M. C., Keough</w:t>
      </w:r>
      <w:r w:rsidR="00BC1A6E" w:rsidRPr="001D6589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 S. J.,</w:t>
      </w:r>
      <w:r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 St John N. G. </w:t>
      </w:r>
      <w:r w:rsidRPr="001D6589">
        <w:rPr>
          <w:rFonts w:ascii="Times New Roman" w:eastAsia="Calibri" w:hAnsi="Times New Roman" w:cs="Times New Roman"/>
          <w:sz w:val="28"/>
          <w:szCs w:val="28"/>
          <w:lang w:val="en-US"/>
        </w:rPr>
        <w:t>Effect of Sonication on the Mechanical Properties of Poly Vinyl Alcohol</w:t>
      </w:r>
      <w:r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 // </w:t>
      </w:r>
      <w:r w:rsidRPr="001D6589">
        <w:rPr>
          <w:rFonts w:ascii="Times New Roman" w:eastAsia="Calibri" w:hAnsi="Times New Roman" w:cs="Times New Roman"/>
          <w:sz w:val="28"/>
          <w:szCs w:val="28"/>
          <w:lang w:val="en-US"/>
        </w:rPr>
        <w:t>Carbon Nan</w:t>
      </w:r>
      <w:r w:rsidRPr="001D6589">
        <w:rPr>
          <w:rFonts w:ascii="Times New Roman" w:eastAsia="Calibri" w:hAnsi="Times New Roman" w:cs="Times New Roman"/>
          <w:sz w:val="28"/>
          <w:szCs w:val="28"/>
          <w:lang w:val="en-US"/>
        </w:rPr>
        <w:t>o</w:t>
      </w:r>
      <w:r w:rsidRPr="001D6589">
        <w:rPr>
          <w:rFonts w:ascii="Times New Roman" w:eastAsia="Calibri" w:hAnsi="Times New Roman" w:cs="Times New Roman"/>
          <w:sz w:val="28"/>
          <w:szCs w:val="28"/>
          <w:lang w:val="en-US"/>
        </w:rPr>
        <w:t>tube Composites</w:t>
      </w:r>
      <w:r>
        <w:rPr>
          <w:rFonts w:ascii="Times New Roman" w:eastAsia="Calibri" w:hAnsi="Times New Roman" w:cs="Times New Roman"/>
          <w:sz w:val="28"/>
          <w:szCs w:val="28"/>
          <w:lang w:val="en-US"/>
        </w:rPr>
        <w:t>.</w:t>
      </w:r>
      <w:r w:rsidRPr="00922E8A">
        <w:rPr>
          <w:rFonts w:ascii="Times New Roman" w:eastAsia="Calibri" w:hAnsi="Times New Roman" w:cs="Times New Roman"/>
          <w:sz w:val="28"/>
          <w:szCs w:val="28"/>
          <w:lang w:val="en-US"/>
        </w:rPr>
        <w:t>2006.№</w:t>
      </w:r>
      <w:r w:rsidR="00BC1A6E" w:rsidRPr="00922E8A">
        <w:rPr>
          <w:rFonts w:ascii="Times New Roman" w:eastAsia="Calibri" w:hAnsi="Times New Roman" w:cs="Times New Roman"/>
          <w:bCs/>
          <w:sz w:val="28"/>
          <w:szCs w:val="28"/>
          <w:lang w:val="en-US"/>
        </w:rPr>
        <w:t>6415</w:t>
      </w:r>
      <w:r w:rsidRPr="00922E8A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. </w:t>
      </w:r>
      <w:r>
        <w:rPr>
          <w:rFonts w:ascii="Times New Roman" w:eastAsia="Calibri" w:hAnsi="Times New Roman" w:cs="Times New Roman"/>
          <w:sz w:val="28"/>
          <w:szCs w:val="28"/>
        </w:rPr>
        <w:t>Р</w:t>
      </w:r>
      <w:r w:rsidR="00BC1A6E" w:rsidRPr="009E0C91">
        <w:rPr>
          <w:rFonts w:ascii="Times New Roman" w:eastAsia="Calibri" w:hAnsi="Times New Roman" w:cs="Times New Roman"/>
          <w:sz w:val="28"/>
          <w:szCs w:val="28"/>
        </w:rPr>
        <w:t>. 641</w:t>
      </w:r>
      <w:r>
        <w:rPr>
          <w:rFonts w:ascii="Times New Roman" w:eastAsia="Calibri" w:hAnsi="Times New Roman" w:cs="Times New Roman"/>
          <w:sz w:val="28"/>
          <w:szCs w:val="28"/>
        </w:rPr>
        <w:t>-</w:t>
      </w:r>
      <w:r w:rsidR="00BC1A6E" w:rsidRPr="009E0C91">
        <w:rPr>
          <w:rFonts w:ascii="Times New Roman" w:eastAsia="Calibri" w:hAnsi="Times New Roman" w:cs="Times New Roman"/>
          <w:sz w:val="28"/>
          <w:szCs w:val="28"/>
        </w:rPr>
        <w:t>503;</w:t>
      </w:r>
    </w:p>
    <w:p w:rsidR="008903FC" w:rsidRPr="009E0C91" w:rsidRDefault="008903FC" w:rsidP="005569C1">
      <w:pPr>
        <w:pStyle w:val="a3"/>
        <w:numPr>
          <w:ilvl w:val="0"/>
          <w:numId w:val="1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БогатовВ</w:t>
      </w:r>
      <w:r w:rsidRPr="008903FC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А., Кондрашов С.В., Мансурова И.А., Минаков В.Т.</w:t>
      </w:r>
      <w:r w:rsidRPr="008903FC">
        <w:rPr>
          <w:rFonts w:ascii="Times New Roman" w:hAnsi="Times New Roman" w:cs="Times New Roman"/>
          <w:sz w:val="28"/>
          <w:szCs w:val="28"/>
        </w:rPr>
        <w:t xml:space="preserve"> // </w:t>
      </w:r>
      <w:r>
        <w:rPr>
          <w:rFonts w:ascii="Times New Roman" w:hAnsi="Times New Roman" w:cs="Times New Roman"/>
          <w:sz w:val="28"/>
          <w:szCs w:val="28"/>
        </w:rPr>
        <w:t>Авиационныематериалыитехнологии</w:t>
      </w:r>
      <w:r w:rsidRPr="008903FC">
        <w:rPr>
          <w:rFonts w:ascii="Times New Roman" w:hAnsi="Times New Roman" w:cs="Times New Roman"/>
          <w:sz w:val="28"/>
          <w:szCs w:val="28"/>
        </w:rPr>
        <w:t xml:space="preserve">. </w:t>
      </w:r>
      <w:r w:rsidRPr="009E0C91">
        <w:rPr>
          <w:rFonts w:ascii="Times New Roman" w:hAnsi="Times New Roman" w:cs="Times New Roman"/>
          <w:sz w:val="28"/>
          <w:szCs w:val="28"/>
        </w:rPr>
        <w:t>2012. №</w:t>
      </w:r>
      <w:r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9E0C91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С</w:t>
      </w:r>
      <w:r w:rsidRPr="009E0C91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353</w:t>
      </w:r>
      <w:r w:rsidRPr="009E0C91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359</w:t>
      </w:r>
      <w:r w:rsidRPr="009E0C91">
        <w:rPr>
          <w:rFonts w:ascii="Times New Roman" w:hAnsi="Times New Roman" w:cs="Times New Roman"/>
          <w:sz w:val="28"/>
          <w:szCs w:val="28"/>
        </w:rPr>
        <w:t>;</w:t>
      </w:r>
    </w:p>
    <w:p w:rsidR="003470AC" w:rsidRPr="003470AC" w:rsidRDefault="003470AC" w:rsidP="005569C1">
      <w:pPr>
        <w:pStyle w:val="a3"/>
        <w:numPr>
          <w:ilvl w:val="0"/>
          <w:numId w:val="1"/>
        </w:numPr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470A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Акатенков Р.В., Алексашин В.М.,  Аношкин И.В., Бабин А.Н., Богатов В.А., Грачев В.П., Кондрашов С.В., Минаков В.Т., Раков Э.Г. Кр</w:t>
      </w:r>
      <w:r w:rsidRPr="003470A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r w:rsidRPr="003470A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терий эффективности использования функциализованных углеродных н</w:t>
      </w:r>
      <w:r w:rsidRPr="003470A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</w:t>
      </w:r>
      <w:r w:rsidRPr="003470A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нотрубок для улучшения физико-механических свойств эпоксидных смол //Авиационные материалы и технологии. 2010. №3. С. 22-27</w:t>
      </w:r>
      <w:r w:rsidR="009E0C9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BC1A6E" w:rsidRPr="001D6589" w:rsidRDefault="009E0C91" w:rsidP="005569C1">
      <w:pPr>
        <w:pStyle w:val="a3"/>
        <w:numPr>
          <w:ilvl w:val="0"/>
          <w:numId w:val="1"/>
        </w:numPr>
        <w:spacing w:after="0" w:line="360" w:lineRule="auto"/>
        <w:ind w:left="0" w:firstLine="426"/>
        <w:rPr>
          <w:rFonts w:ascii="Times New Roman" w:hAnsi="Times New Roman" w:cs="Times New Roman"/>
          <w:sz w:val="28"/>
          <w:szCs w:val="28"/>
          <w:lang w:val="en-US"/>
        </w:rPr>
      </w:pPr>
      <w:r w:rsidRPr="001D6589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Jing Li, Peng Cheng Ma, Wing Sze Chow, </w:t>
      </w:r>
      <w:r>
        <w:rPr>
          <w:rFonts w:ascii="Times New Roman" w:hAnsi="Times New Roman" w:cs="Times New Roman"/>
          <w:iCs/>
          <w:sz w:val="28"/>
          <w:szCs w:val="28"/>
          <w:lang w:val="en-US"/>
        </w:rPr>
        <w:t xml:space="preserve">Chi Kai To, Ben Zhong Tang, </w:t>
      </w:r>
      <w:r w:rsidRPr="001D6589">
        <w:rPr>
          <w:rFonts w:ascii="Times New Roman" w:hAnsi="Times New Roman" w:cs="Times New Roman"/>
          <w:iCs/>
          <w:sz w:val="28"/>
          <w:szCs w:val="28"/>
          <w:lang w:val="en-US"/>
        </w:rPr>
        <w:t>Jang-Kyo Kim</w:t>
      </w:r>
      <w:r w:rsidRPr="009E0C91">
        <w:rPr>
          <w:rFonts w:ascii="Times New Roman" w:hAnsi="Times New Roman" w:cs="Times New Roman"/>
          <w:iCs/>
          <w:sz w:val="28"/>
          <w:szCs w:val="28"/>
          <w:lang w:val="en-US"/>
        </w:rPr>
        <w:t>.</w:t>
      </w:r>
      <w:r w:rsidR="00BC1A6E" w:rsidRPr="001D6589">
        <w:rPr>
          <w:rFonts w:ascii="Times New Roman" w:hAnsi="Times New Roman" w:cs="Times New Roman"/>
          <w:iCs/>
          <w:sz w:val="28"/>
          <w:szCs w:val="28"/>
          <w:lang w:val="en-US"/>
        </w:rPr>
        <w:t>Correlations between Percolation Threshold, Dispersion State, and Aspect Ratio of Carbon Nanotubes</w:t>
      </w:r>
      <w:r>
        <w:rPr>
          <w:rFonts w:ascii="Times New Roman" w:hAnsi="Times New Roman" w:cs="Times New Roman"/>
          <w:iCs/>
          <w:sz w:val="28"/>
          <w:szCs w:val="28"/>
          <w:lang w:val="en-US"/>
        </w:rPr>
        <w:t xml:space="preserve"> //</w:t>
      </w:r>
      <w:r w:rsidR="00BC1A6E" w:rsidRPr="009E0C91">
        <w:rPr>
          <w:rFonts w:ascii="Times New Roman" w:hAnsi="Times New Roman" w:cs="Times New Roman"/>
          <w:iCs/>
          <w:sz w:val="28"/>
          <w:szCs w:val="28"/>
          <w:lang w:val="en-US"/>
        </w:rPr>
        <w:t>Adv</w:t>
      </w:r>
      <w:r>
        <w:rPr>
          <w:rFonts w:ascii="Times New Roman" w:hAnsi="Times New Roman" w:cs="Times New Roman"/>
          <w:iCs/>
          <w:sz w:val="28"/>
          <w:szCs w:val="28"/>
          <w:lang w:val="en-US"/>
        </w:rPr>
        <w:t xml:space="preserve">anced </w:t>
      </w:r>
      <w:r w:rsidR="00BC1A6E" w:rsidRPr="009E0C91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 Funct</w:t>
      </w:r>
      <w:r w:rsidR="00610FD6">
        <w:rPr>
          <w:rFonts w:ascii="Times New Roman" w:hAnsi="Times New Roman" w:cs="Times New Roman"/>
          <w:iCs/>
          <w:sz w:val="28"/>
          <w:szCs w:val="28"/>
          <w:lang w:val="en-US"/>
        </w:rPr>
        <w:t>ional</w:t>
      </w:r>
      <w:r w:rsidR="00BC1A6E" w:rsidRPr="009E0C91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 Mater</w:t>
      </w:r>
      <w:r w:rsidR="00610FD6">
        <w:rPr>
          <w:rFonts w:ascii="Times New Roman" w:hAnsi="Times New Roman" w:cs="Times New Roman"/>
          <w:iCs/>
          <w:sz w:val="28"/>
          <w:szCs w:val="28"/>
          <w:lang w:val="en-US"/>
        </w:rPr>
        <w:t>ials</w:t>
      </w:r>
      <w:r w:rsidR="00BC1A6E" w:rsidRPr="008903FC">
        <w:rPr>
          <w:rFonts w:ascii="Times New Roman" w:hAnsi="Times New Roman" w:cs="Times New Roman"/>
          <w:i/>
          <w:iCs/>
          <w:sz w:val="28"/>
          <w:szCs w:val="28"/>
          <w:lang w:val="en-US"/>
        </w:rPr>
        <w:t xml:space="preserve">. </w:t>
      </w:r>
      <w:r w:rsidR="00BC1A6E" w:rsidRPr="00610FD6">
        <w:rPr>
          <w:rFonts w:ascii="Times New Roman" w:hAnsi="Times New Roman" w:cs="Times New Roman"/>
          <w:bCs/>
          <w:iCs/>
          <w:sz w:val="28"/>
          <w:szCs w:val="28"/>
          <w:lang w:val="en-US"/>
        </w:rPr>
        <w:t>2007</w:t>
      </w:r>
      <w:r w:rsidR="00610FD6" w:rsidRPr="00610FD6">
        <w:rPr>
          <w:rFonts w:ascii="Times New Roman" w:hAnsi="Times New Roman" w:cs="Times New Roman"/>
          <w:iCs/>
          <w:sz w:val="28"/>
          <w:szCs w:val="28"/>
          <w:lang w:val="en-US"/>
        </w:rPr>
        <w:t>. №</w:t>
      </w:r>
      <w:r w:rsidR="00BC1A6E" w:rsidRPr="00610FD6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 17</w:t>
      </w:r>
      <w:r w:rsidR="00610FD6" w:rsidRPr="00610FD6">
        <w:rPr>
          <w:rFonts w:ascii="Times New Roman" w:hAnsi="Times New Roman" w:cs="Times New Roman"/>
          <w:iCs/>
          <w:sz w:val="28"/>
          <w:szCs w:val="28"/>
          <w:lang w:val="en-US"/>
        </w:rPr>
        <w:t>.</w:t>
      </w:r>
      <w:r w:rsidR="00610FD6" w:rsidRPr="00610FD6">
        <w:rPr>
          <w:rFonts w:ascii="Times New Roman" w:hAnsi="Times New Roman" w:cs="Times New Roman"/>
          <w:iCs/>
          <w:sz w:val="28"/>
          <w:szCs w:val="28"/>
        </w:rPr>
        <w:t xml:space="preserve"> Р.</w:t>
      </w:r>
      <w:r w:rsidR="00BC1A6E" w:rsidRPr="00610FD6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 3207–3215</w:t>
      </w:r>
      <w:r w:rsidR="00BC1A6E" w:rsidRPr="008903FC">
        <w:rPr>
          <w:rFonts w:ascii="Times New Roman" w:hAnsi="Times New Roman" w:cs="Times New Roman"/>
          <w:iCs/>
          <w:sz w:val="28"/>
          <w:szCs w:val="28"/>
          <w:lang w:val="en-US"/>
        </w:rPr>
        <w:t>;</w:t>
      </w:r>
    </w:p>
    <w:p w:rsidR="00BC1A6E" w:rsidRPr="00610FD6" w:rsidRDefault="00610FD6" w:rsidP="005569C1">
      <w:pPr>
        <w:pStyle w:val="a3"/>
        <w:numPr>
          <w:ilvl w:val="0"/>
          <w:numId w:val="1"/>
        </w:numPr>
        <w:spacing w:after="0" w:line="360" w:lineRule="auto"/>
        <w:ind w:left="0" w:firstLine="426"/>
        <w:rPr>
          <w:rFonts w:ascii="Times New Roman" w:hAnsi="Times New Roman" w:cs="Times New Roman"/>
          <w:sz w:val="28"/>
          <w:szCs w:val="28"/>
        </w:rPr>
      </w:pPr>
      <w:r w:rsidRPr="001D6589">
        <w:rPr>
          <w:rFonts w:ascii="Times New Roman" w:hAnsi="Times New Roman" w:cs="Times New Roman"/>
          <w:sz w:val="28"/>
          <w:szCs w:val="28"/>
          <w:lang w:val="en-US"/>
        </w:rPr>
        <w:lastRenderedPageBreak/>
        <w:t>Anson W. K., Ma, Francisco Chinesta, Malcolm R. Mackley, Amine Ammar</w:t>
      </w:r>
      <w:r w:rsidRPr="00610FD6">
        <w:rPr>
          <w:rFonts w:ascii="Times New Roman" w:hAnsi="Times New Roman" w:cs="Times New Roman"/>
          <w:sz w:val="28"/>
          <w:szCs w:val="28"/>
          <w:lang w:val="en-US"/>
        </w:rPr>
        <w:t>.</w:t>
      </w:r>
      <w:r w:rsidR="00BC1A6E" w:rsidRPr="001D6589">
        <w:rPr>
          <w:rFonts w:ascii="Times New Roman" w:hAnsi="Times New Roman" w:cs="Times New Roman"/>
          <w:sz w:val="28"/>
          <w:szCs w:val="28"/>
          <w:lang w:val="en-US"/>
        </w:rPr>
        <w:t>The rheological modelling of carbon nanotube (CNT) suspensions in steady shear flows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//International Journal of Material Forming. </w:t>
      </w:r>
      <w:r w:rsidRPr="00610FD6">
        <w:rPr>
          <w:rFonts w:ascii="Times New Roman" w:hAnsi="Times New Roman" w:cs="Times New Roman"/>
          <w:sz w:val="28"/>
          <w:szCs w:val="28"/>
        </w:rPr>
        <w:t>2008.</w:t>
      </w:r>
      <w:r>
        <w:rPr>
          <w:rFonts w:ascii="Times New Roman" w:hAnsi="Times New Roman" w:cs="Times New Roman"/>
          <w:sz w:val="28"/>
          <w:szCs w:val="28"/>
          <w:lang w:val="en-US"/>
        </w:rPr>
        <w:t>Vol</w:t>
      </w:r>
      <w:r w:rsidRPr="00610FD6">
        <w:rPr>
          <w:rFonts w:ascii="Times New Roman" w:hAnsi="Times New Roman" w:cs="Times New Roman"/>
          <w:sz w:val="28"/>
          <w:szCs w:val="28"/>
        </w:rPr>
        <w:t xml:space="preserve">. </w:t>
      </w:r>
      <w:r w:rsidR="00BC1A6E" w:rsidRPr="00610FD6">
        <w:rPr>
          <w:rFonts w:ascii="Times New Roman" w:hAnsi="Times New Roman" w:cs="Times New Roman"/>
          <w:sz w:val="28"/>
          <w:szCs w:val="28"/>
        </w:rPr>
        <w:t>1</w:t>
      </w:r>
      <w:r w:rsidRPr="00610FD6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  <w:lang w:val="en-US"/>
        </w:rPr>
        <w:t>Issue</w:t>
      </w:r>
      <w:r w:rsidRPr="00610FD6">
        <w:rPr>
          <w:rFonts w:ascii="Times New Roman" w:hAnsi="Times New Roman" w:cs="Times New Roman"/>
          <w:sz w:val="28"/>
          <w:szCs w:val="28"/>
        </w:rPr>
        <w:t xml:space="preserve"> 2.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P. </w:t>
      </w:r>
      <w:r w:rsidR="00BC1A6E" w:rsidRPr="00610FD6">
        <w:rPr>
          <w:rFonts w:ascii="Times New Roman" w:hAnsi="Times New Roman" w:cs="Times New Roman"/>
          <w:sz w:val="28"/>
          <w:szCs w:val="28"/>
        </w:rPr>
        <w:t>83–88;</w:t>
      </w:r>
    </w:p>
    <w:p w:rsidR="00BC1A6E" w:rsidRPr="00CF508F" w:rsidRDefault="006237CA" w:rsidP="005569C1">
      <w:pPr>
        <w:pStyle w:val="a3"/>
        <w:numPr>
          <w:ilvl w:val="0"/>
          <w:numId w:val="1"/>
        </w:numPr>
        <w:spacing w:after="0" w:line="360" w:lineRule="auto"/>
        <w:ind w:left="0" w:firstLine="426"/>
        <w:rPr>
          <w:rFonts w:ascii="Times New Roman" w:hAnsi="Times New Roman" w:cs="Times New Roman"/>
          <w:sz w:val="28"/>
          <w:szCs w:val="28"/>
          <w:lang w:val="en-US"/>
        </w:rPr>
      </w:pPr>
      <w:r w:rsidRPr="00CF508F">
        <w:rPr>
          <w:rFonts w:ascii="Times New Roman" w:hAnsi="Times New Roman" w:cs="Times New Roman"/>
          <w:sz w:val="28"/>
          <w:szCs w:val="28"/>
        </w:rPr>
        <w:t>ДьячковаТ</w:t>
      </w:r>
      <w:r w:rsidRPr="00610FD6">
        <w:rPr>
          <w:rFonts w:ascii="Times New Roman" w:hAnsi="Times New Roman" w:cs="Times New Roman"/>
          <w:sz w:val="28"/>
          <w:szCs w:val="28"/>
        </w:rPr>
        <w:t>.</w:t>
      </w:r>
      <w:r w:rsidRPr="00CF508F">
        <w:rPr>
          <w:rFonts w:ascii="Times New Roman" w:hAnsi="Times New Roman" w:cs="Times New Roman"/>
          <w:sz w:val="28"/>
          <w:szCs w:val="28"/>
        </w:rPr>
        <w:t>П</w:t>
      </w:r>
      <w:r w:rsidRPr="00610FD6">
        <w:rPr>
          <w:rFonts w:ascii="Times New Roman" w:hAnsi="Times New Roman" w:cs="Times New Roman"/>
          <w:sz w:val="28"/>
          <w:szCs w:val="28"/>
        </w:rPr>
        <w:t xml:space="preserve">., </w:t>
      </w:r>
      <w:r w:rsidRPr="00CF508F">
        <w:rPr>
          <w:rFonts w:ascii="Times New Roman" w:hAnsi="Times New Roman" w:cs="Times New Roman"/>
          <w:sz w:val="28"/>
          <w:szCs w:val="28"/>
        </w:rPr>
        <w:t>ДружининаВ</w:t>
      </w:r>
      <w:r w:rsidRPr="00610FD6">
        <w:rPr>
          <w:rFonts w:ascii="Times New Roman" w:hAnsi="Times New Roman" w:cs="Times New Roman"/>
          <w:sz w:val="28"/>
          <w:szCs w:val="28"/>
        </w:rPr>
        <w:t>.</w:t>
      </w:r>
      <w:r w:rsidRPr="00CF508F">
        <w:rPr>
          <w:rFonts w:ascii="Times New Roman" w:hAnsi="Times New Roman" w:cs="Times New Roman"/>
          <w:sz w:val="28"/>
          <w:szCs w:val="28"/>
        </w:rPr>
        <w:t>Н</w:t>
      </w:r>
      <w:r w:rsidRPr="00610FD6">
        <w:rPr>
          <w:rFonts w:ascii="Times New Roman" w:hAnsi="Times New Roman" w:cs="Times New Roman"/>
          <w:sz w:val="28"/>
          <w:szCs w:val="28"/>
        </w:rPr>
        <w:t xml:space="preserve">. </w:t>
      </w:r>
      <w:r w:rsidRPr="00CF508F">
        <w:rPr>
          <w:rFonts w:ascii="Times New Roman" w:hAnsi="Times New Roman" w:cs="Times New Roman"/>
          <w:sz w:val="28"/>
          <w:szCs w:val="28"/>
        </w:rPr>
        <w:t>Газофазноеамидированиеуглеродныхнанотрубок</w:t>
      </w:r>
      <w:r w:rsidRPr="00610FD6">
        <w:rPr>
          <w:rFonts w:ascii="Times New Roman" w:hAnsi="Times New Roman" w:cs="Times New Roman"/>
          <w:sz w:val="28"/>
          <w:szCs w:val="28"/>
        </w:rPr>
        <w:t xml:space="preserve"> // </w:t>
      </w:r>
      <w:r w:rsidRPr="00CF508F">
        <w:rPr>
          <w:rFonts w:ascii="Times New Roman" w:eastAsia="MS Mincho" w:hAnsi="Times New Roman" w:cs="Times New Roman"/>
          <w:sz w:val="28"/>
          <w:szCs w:val="28"/>
          <w:lang w:eastAsia="ja-JP"/>
        </w:rPr>
        <w:t>Современныепроблем</w:t>
      </w:r>
      <w:r w:rsidRPr="00CF508F">
        <w:rPr>
          <w:rFonts w:ascii="Times New Roman" w:eastAsia="MS Mincho" w:hAnsi="Times New Roman" w:cs="Times New Roman"/>
          <w:sz w:val="28"/>
          <w:szCs w:val="28"/>
          <w:lang w:eastAsia="ja-JP"/>
        </w:rPr>
        <w:t>ы</w:t>
      </w:r>
      <w:r w:rsidRPr="00CF508F">
        <w:rPr>
          <w:rFonts w:ascii="Times New Roman" w:eastAsia="MS Mincho" w:hAnsi="Times New Roman" w:cs="Times New Roman"/>
          <w:sz w:val="28"/>
          <w:szCs w:val="28"/>
          <w:lang w:eastAsia="ja-JP"/>
        </w:rPr>
        <w:t>наукииобразования</w:t>
      </w:r>
      <w:r w:rsidRPr="00610FD6">
        <w:rPr>
          <w:rFonts w:ascii="Times New Roman" w:eastAsia="MS Mincho" w:hAnsi="Times New Roman" w:cs="Times New Roman"/>
          <w:sz w:val="28"/>
          <w:szCs w:val="28"/>
          <w:lang w:eastAsia="ja-JP"/>
        </w:rPr>
        <w:t xml:space="preserve">. 2014. </w:t>
      </w:r>
      <w:r w:rsidRPr="00CF508F">
        <w:rPr>
          <w:rFonts w:ascii="Times New Roman" w:eastAsia="MS Mincho" w:hAnsi="Times New Roman" w:cs="Times New Roman"/>
          <w:sz w:val="28"/>
          <w:szCs w:val="28"/>
          <w:lang w:eastAsia="ja-JP"/>
        </w:rPr>
        <w:t xml:space="preserve">№6. </w:t>
      </w:r>
      <w:hyperlink r:id="rId26" w:history="1">
        <w:r w:rsidRPr="00CF508F">
          <w:rPr>
            <w:rStyle w:val="a4"/>
            <w:rFonts w:ascii="Times New Roman" w:eastAsia="MS Mincho" w:hAnsi="Times New Roman"/>
            <w:sz w:val="28"/>
            <w:szCs w:val="28"/>
            <w:lang w:eastAsia="ja-JP"/>
          </w:rPr>
          <w:t>http://www.science-education.ru/120-15853</w:t>
        </w:r>
      </w:hyperlink>
      <w:r w:rsidRPr="00CF508F">
        <w:rPr>
          <w:rFonts w:ascii="Times New Roman" w:eastAsia="MS Mincho" w:hAnsi="Times New Roman" w:cs="Times New Roman"/>
          <w:sz w:val="28"/>
          <w:szCs w:val="28"/>
          <w:lang w:eastAsia="ja-JP"/>
        </w:rPr>
        <w:t>.</w:t>
      </w:r>
    </w:p>
    <w:p w:rsidR="006237CA" w:rsidRPr="00CF508F" w:rsidRDefault="00610FD6" w:rsidP="005569C1">
      <w:pPr>
        <w:pStyle w:val="a3"/>
        <w:numPr>
          <w:ilvl w:val="0"/>
          <w:numId w:val="1"/>
        </w:numPr>
        <w:spacing w:after="0" w:line="360" w:lineRule="auto"/>
        <w:ind w:left="0" w:firstLine="426"/>
        <w:rPr>
          <w:rFonts w:ascii="Times New Roman" w:hAnsi="Times New Roman" w:cs="Times New Roman"/>
          <w:sz w:val="28"/>
          <w:szCs w:val="28"/>
          <w:lang w:val="en-US"/>
        </w:rPr>
      </w:pPr>
      <w:r w:rsidRPr="00CF508F">
        <w:rPr>
          <w:rFonts w:ascii="Times New Roman" w:hAnsi="Times New Roman" w:cs="Times New Roman"/>
          <w:sz w:val="28"/>
          <w:szCs w:val="28"/>
          <w:lang w:val="en-US" w:eastAsia="ru-RU"/>
        </w:rPr>
        <w:t xml:space="preserve">A.M. Keszler, L. Nemes, S.R. Ahmad, X. Fang </w:t>
      </w:r>
      <w:r>
        <w:rPr>
          <w:rFonts w:ascii="Times New Roman" w:hAnsi="Times New Roman" w:cs="Times New Roman"/>
          <w:sz w:val="28"/>
          <w:szCs w:val="28"/>
          <w:lang w:val="en-US" w:eastAsia="ru-RU"/>
        </w:rPr>
        <w:t>.</w:t>
      </w:r>
      <w:r w:rsidR="00184E6F" w:rsidRPr="00CF508F">
        <w:rPr>
          <w:rFonts w:ascii="Times New Roman" w:hAnsi="Times New Roman" w:cs="Times New Roman"/>
          <w:sz w:val="28"/>
          <w:szCs w:val="28"/>
          <w:lang w:val="en-US" w:eastAsia="ru-RU"/>
        </w:rPr>
        <w:t xml:space="preserve">Characterisation of </w:t>
      </w:r>
      <w:r w:rsidR="00184E6F" w:rsidRPr="00CF508F">
        <w:rPr>
          <w:rFonts w:ascii="Times New Roman" w:hAnsi="Times New Roman" w:cs="Times New Roman"/>
          <w:caps/>
          <w:sz w:val="28"/>
          <w:szCs w:val="28"/>
          <w:lang w:val="en-US" w:eastAsia="ru-RU"/>
        </w:rPr>
        <w:t>c</w:t>
      </w:r>
      <w:r w:rsidR="00184E6F" w:rsidRPr="00CF508F">
        <w:rPr>
          <w:rFonts w:ascii="Times New Roman" w:hAnsi="Times New Roman" w:cs="Times New Roman"/>
          <w:sz w:val="28"/>
          <w:szCs w:val="28"/>
          <w:lang w:val="en-US" w:eastAsia="ru-RU"/>
        </w:rPr>
        <w:t xml:space="preserve">arbon </w:t>
      </w:r>
      <w:r w:rsidR="00184E6F" w:rsidRPr="00CF508F">
        <w:rPr>
          <w:rFonts w:ascii="Times New Roman" w:hAnsi="Times New Roman" w:cs="Times New Roman"/>
          <w:caps/>
          <w:sz w:val="28"/>
          <w:szCs w:val="28"/>
          <w:lang w:val="en-US" w:eastAsia="ru-RU"/>
        </w:rPr>
        <w:t>n</w:t>
      </w:r>
      <w:r w:rsidR="00184E6F" w:rsidRPr="00CF508F">
        <w:rPr>
          <w:rFonts w:ascii="Times New Roman" w:hAnsi="Times New Roman" w:cs="Times New Roman"/>
          <w:sz w:val="28"/>
          <w:szCs w:val="28"/>
          <w:lang w:val="en-US" w:eastAsia="ru-RU"/>
        </w:rPr>
        <w:t xml:space="preserve">anotube </w:t>
      </w:r>
      <w:r w:rsidR="00184E6F" w:rsidRPr="00CF508F">
        <w:rPr>
          <w:rFonts w:ascii="Times New Roman" w:hAnsi="Times New Roman" w:cs="Times New Roman"/>
          <w:caps/>
          <w:sz w:val="28"/>
          <w:szCs w:val="28"/>
          <w:lang w:val="en-US" w:eastAsia="ru-RU"/>
        </w:rPr>
        <w:t>m</w:t>
      </w:r>
      <w:r w:rsidR="00184E6F" w:rsidRPr="00CF508F">
        <w:rPr>
          <w:rFonts w:ascii="Times New Roman" w:hAnsi="Times New Roman" w:cs="Times New Roman"/>
          <w:sz w:val="28"/>
          <w:szCs w:val="28"/>
          <w:lang w:val="en-US" w:eastAsia="ru-RU"/>
        </w:rPr>
        <w:t xml:space="preserve">aterials by Raman </w:t>
      </w:r>
      <w:r w:rsidR="00184E6F" w:rsidRPr="00CF508F">
        <w:rPr>
          <w:rFonts w:ascii="Times New Roman" w:hAnsi="Times New Roman" w:cs="Times New Roman"/>
          <w:caps/>
          <w:sz w:val="28"/>
          <w:szCs w:val="28"/>
          <w:lang w:val="en-US" w:eastAsia="ru-RU"/>
        </w:rPr>
        <w:t>s</w:t>
      </w:r>
      <w:r w:rsidR="00184E6F" w:rsidRPr="00CF508F">
        <w:rPr>
          <w:rFonts w:ascii="Times New Roman" w:hAnsi="Times New Roman" w:cs="Times New Roman"/>
          <w:sz w:val="28"/>
          <w:szCs w:val="28"/>
          <w:lang w:val="en-US" w:eastAsia="ru-RU"/>
        </w:rPr>
        <w:t xml:space="preserve">pectroscopy and </w:t>
      </w:r>
      <w:r w:rsidR="00184E6F" w:rsidRPr="00CF508F">
        <w:rPr>
          <w:rFonts w:ascii="Times New Roman" w:hAnsi="Times New Roman" w:cs="Times New Roman"/>
          <w:caps/>
          <w:sz w:val="28"/>
          <w:szCs w:val="28"/>
          <w:lang w:val="en-US" w:eastAsia="ru-RU"/>
        </w:rPr>
        <w:t>m</w:t>
      </w:r>
      <w:r w:rsidR="00184E6F" w:rsidRPr="00CF508F">
        <w:rPr>
          <w:rFonts w:ascii="Times New Roman" w:hAnsi="Times New Roman" w:cs="Times New Roman"/>
          <w:sz w:val="28"/>
          <w:szCs w:val="28"/>
          <w:lang w:val="en-US" w:eastAsia="ru-RU"/>
        </w:rPr>
        <w:t xml:space="preserve">icroscopy – A </w:t>
      </w:r>
      <w:r w:rsidR="00184E6F" w:rsidRPr="00CF508F">
        <w:rPr>
          <w:rFonts w:ascii="Times New Roman" w:hAnsi="Times New Roman" w:cs="Times New Roman"/>
          <w:caps/>
          <w:sz w:val="28"/>
          <w:szCs w:val="28"/>
          <w:lang w:val="en-US" w:eastAsia="ru-RU"/>
        </w:rPr>
        <w:t>c</w:t>
      </w:r>
      <w:r w:rsidR="00184E6F" w:rsidRPr="00CF508F">
        <w:rPr>
          <w:rFonts w:ascii="Times New Roman" w:hAnsi="Times New Roman" w:cs="Times New Roman"/>
          <w:sz w:val="28"/>
          <w:szCs w:val="28"/>
          <w:lang w:val="en-US" w:eastAsia="ru-RU"/>
        </w:rPr>
        <w:t xml:space="preserve">ase </w:t>
      </w:r>
      <w:r w:rsidR="00184E6F" w:rsidRPr="00CF508F">
        <w:rPr>
          <w:rFonts w:ascii="Times New Roman" w:hAnsi="Times New Roman" w:cs="Times New Roman"/>
          <w:caps/>
          <w:sz w:val="28"/>
          <w:szCs w:val="28"/>
          <w:lang w:val="en-US" w:eastAsia="ru-RU"/>
        </w:rPr>
        <w:t>s</w:t>
      </w:r>
      <w:r w:rsidR="00184E6F" w:rsidRPr="00CF508F">
        <w:rPr>
          <w:rFonts w:ascii="Times New Roman" w:hAnsi="Times New Roman" w:cs="Times New Roman"/>
          <w:sz w:val="28"/>
          <w:szCs w:val="28"/>
          <w:lang w:val="en-US" w:eastAsia="ru-RU"/>
        </w:rPr>
        <w:t xml:space="preserve">udy of </w:t>
      </w:r>
      <w:r w:rsidR="00184E6F" w:rsidRPr="00CF508F">
        <w:rPr>
          <w:rFonts w:ascii="Times New Roman" w:hAnsi="Times New Roman" w:cs="Times New Roman"/>
          <w:caps/>
          <w:sz w:val="28"/>
          <w:szCs w:val="28"/>
          <w:lang w:val="en-US" w:eastAsia="ru-RU"/>
        </w:rPr>
        <w:t>m</w:t>
      </w:r>
      <w:r w:rsidR="00184E6F" w:rsidRPr="00CF508F">
        <w:rPr>
          <w:rFonts w:ascii="Times New Roman" w:hAnsi="Times New Roman" w:cs="Times New Roman"/>
          <w:sz w:val="28"/>
          <w:szCs w:val="28"/>
          <w:lang w:val="en-US" w:eastAsia="ru-RU"/>
        </w:rPr>
        <w:t xml:space="preserve">ultiwalled and </w:t>
      </w:r>
      <w:r w:rsidR="00184E6F" w:rsidRPr="00CF508F">
        <w:rPr>
          <w:rFonts w:ascii="Times New Roman" w:hAnsi="Times New Roman" w:cs="Times New Roman"/>
          <w:caps/>
          <w:sz w:val="28"/>
          <w:szCs w:val="28"/>
          <w:lang w:val="en-US" w:eastAsia="ru-RU"/>
        </w:rPr>
        <w:t>s</w:t>
      </w:r>
      <w:r w:rsidR="00184E6F" w:rsidRPr="00CF508F">
        <w:rPr>
          <w:rFonts w:ascii="Times New Roman" w:hAnsi="Times New Roman" w:cs="Times New Roman"/>
          <w:sz w:val="28"/>
          <w:szCs w:val="28"/>
          <w:lang w:val="en-US" w:eastAsia="ru-RU"/>
        </w:rPr>
        <w:t>inglewalled</w:t>
      </w:r>
      <w:r w:rsidR="00184E6F" w:rsidRPr="00CF508F">
        <w:rPr>
          <w:rFonts w:ascii="Times New Roman" w:hAnsi="Times New Roman" w:cs="Times New Roman"/>
          <w:caps/>
          <w:sz w:val="28"/>
          <w:szCs w:val="28"/>
          <w:lang w:val="en-US" w:eastAsia="ru-RU"/>
        </w:rPr>
        <w:t>s</w:t>
      </w:r>
      <w:r>
        <w:rPr>
          <w:rFonts w:ascii="Times New Roman" w:hAnsi="Times New Roman" w:cs="Times New Roman"/>
          <w:sz w:val="28"/>
          <w:szCs w:val="28"/>
          <w:lang w:val="en-US" w:eastAsia="ru-RU"/>
        </w:rPr>
        <w:t xml:space="preserve">amples  </w:t>
      </w:r>
      <w:r w:rsidR="00184E6F" w:rsidRPr="00CF508F">
        <w:rPr>
          <w:rFonts w:ascii="Times New Roman" w:hAnsi="Times New Roman" w:cs="Times New Roman"/>
          <w:sz w:val="28"/>
          <w:szCs w:val="28"/>
          <w:lang w:val="en-US" w:eastAsia="ru-RU"/>
        </w:rPr>
        <w:t>// Journal of Optoelectronics and Advanced Mater</w:t>
      </w:r>
      <w:r w:rsidR="00AF2CBE">
        <w:rPr>
          <w:rFonts w:ascii="Times New Roman" w:hAnsi="Times New Roman" w:cs="Times New Roman"/>
          <w:sz w:val="28"/>
          <w:szCs w:val="28"/>
          <w:lang w:val="en-US" w:eastAsia="ru-RU"/>
        </w:rPr>
        <w:t xml:space="preserve">ials. 2004. Vol. 6.  №4. </w:t>
      </w:r>
      <w:r w:rsidR="00184E6F" w:rsidRPr="00CF508F">
        <w:rPr>
          <w:rFonts w:ascii="Times New Roman" w:hAnsi="Times New Roman" w:cs="Times New Roman"/>
          <w:sz w:val="28"/>
          <w:szCs w:val="28"/>
          <w:lang w:eastAsia="ru-RU"/>
        </w:rPr>
        <w:t>Р</w:t>
      </w:r>
      <w:r w:rsidR="00184E6F" w:rsidRPr="00CF508F">
        <w:rPr>
          <w:rFonts w:ascii="Times New Roman" w:hAnsi="Times New Roman" w:cs="Times New Roman"/>
          <w:sz w:val="28"/>
          <w:szCs w:val="28"/>
          <w:lang w:val="en-US" w:eastAsia="ru-RU"/>
        </w:rPr>
        <w:t>. 1269 – 1274;</w:t>
      </w:r>
    </w:p>
    <w:p w:rsidR="00184E6F" w:rsidRPr="00725038" w:rsidRDefault="00610FD6" w:rsidP="005569C1">
      <w:pPr>
        <w:pStyle w:val="a3"/>
        <w:numPr>
          <w:ilvl w:val="0"/>
          <w:numId w:val="1"/>
        </w:numPr>
        <w:spacing w:after="0" w:line="360" w:lineRule="auto"/>
        <w:ind w:left="0" w:firstLine="426"/>
        <w:rPr>
          <w:rFonts w:ascii="Times New Roman" w:hAnsi="Times New Roman" w:cs="Times New Roman"/>
          <w:sz w:val="28"/>
          <w:szCs w:val="28"/>
          <w:lang w:val="en-US"/>
        </w:rPr>
      </w:pPr>
      <w:r w:rsidRPr="00CF508F">
        <w:rPr>
          <w:rFonts w:ascii="Times New Roman" w:hAnsi="Times New Roman" w:cs="Times New Roman"/>
          <w:sz w:val="28"/>
          <w:szCs w:val="28"/>
          <w:lang w:val="en-US" w:eastAsia="ru-RU"/>
        </w:rPr>
        <w:t>K.A.Wepasnick, B.A. Smith, J.L. Bitter, D.H. Fairbrother</w:t>
      </w:r>
      <w:r>
        <w:rPr>
          <w:rFonts w:ascii="Times New Roman" w:hAnsi="Times New Roman" w:cs="Times New Roman"/>
          <w:sz w:val="28"/>
          <w:szCs w:val="28"/>
          <w:lang w:val="en-US" w:eastAsia="ru-RU"/>
        </w:rPr>
        <w:t xml:space="preserve">. </w:t>
      </w:r>
      <w:r w:rsidR="00184E6F" w:rsidRPr="00CF508F">
        <w:rPr>
          <w:rFonts w:ascii="Times New Roman" w:hAnsi="Times New Roman" w:cs="Times New Roman"/>
          <w:sz w:val="28"/>
          <w:szCs w:val="28"/>
          <w:lang w:val="en-US" w:eastAsia="ru-RU"/>
        </w:rPr>
        <w:t xml:space="preserve">Chemical and </w:t>
      </w:r>
      <w:r w:rsidR="00184E6F" w:rsidRPr="00CF508F">
        <w:rPr>
          <w:rFonts w:ascii="Times New Roman" w:hAnsi="Times New Roman" w:cs="Times New Roman"/>
          <w:caps/>
          <w:sz w:val="28"/>
          <w:szCs w:val="28"/>
          <w:lang w:val="en-US" w:eastAsia="ru-RU"/>
        </w:rPr>
        <w:t>s</w:t>
      </w:r>
      <w:r w:rsidR="00184E6F" w:rsidRPr="00CF508F">
        <w:rPr>
          <w:rFonts w:ascii="Times New Roman" w:hAnsi="Times New Roman" w:cs="Times New Roman"/>
          <w:sz w:val="28"/>
          <w:szCs w:val="28"/>
          <w:lang w:val="en-US" w:eastAsia="ru-RU"/>
        </w:rPr>
        <w:t xml:space="preserve">tructural </w:t>
      </w:r>
      <w:r w:rsidR="00184E6F" w:rsidRPr="00CF508F">
        <w:rPr>
          <w:rFonts w:ascii="Times New Roman" w:hAnsi="Times New Roman" w:cs="Times New Roman"/>
          <w:caps/>
          <w:sz w:val="28"/>
          <w:szCs w:val="28"/>
          <w:lang w:val="en-US" w:eastAsia="ru-RU"/>
        </w:rPr>
        <w:t>c</w:t>
      </w:r>
      <w:r w:rsidR="00184E6F" w:rsidRPr="00CF508F">
        <w:rPr>
          <w:rFonts w:ascii="Times New Roman" w:hAnsi="Times New Roman" w:cs="Times New Roman"/>
          <w:sz w:val="28"/>
          <w:szCs w:val="28"/>
          <w:lang w:val="en-US" w:eastAsia="ru-RU"/>
        </w:rPr>
        <w:t xml:space="preserve">haracterization of </w:t>
      </w:r>
      <w:r w:rsidR="00184E6F" w:rsidRPr="00CF508F">
        <w:rPr>
          <w:rFonts w:ascii="Times New Roman" w:hAnsi="Times New Roman" w:cs="Times New Roman"/>
          <w:caps/>
          <w:sz w:val="28"/>
          <w:szCs w:val="28"/>
          <w:lang w:val="en-US" w:eastAsia="ru-RU"/>
        </w:rPr>
        <w:t>c</w:t>
      </w:r>
      <w:r w:rsidR="00184E6F" w:rsidRPr="00CF508F">
        <w:rPr>
          <w:rFonts w:ascii="Times New Roman" w:hAnsi="Times New Roman" w:cs="Times New Roman"/>
          <w:sz w:val="28"/>
          <w:szCs w:val="28"/>
          <w:lang w:val="en-US" w:eastAsia="ru-RU"/>
        </w:rPr>
        <w:t xml:space="preserve">arbon </w:t>
      </w:r>
      <w:r w:rsidR="00184E6F" w:rsidRPr="00CF508F">
        <w:rPr>
          <w:rFonts w:ascii="Times New Roman" w:hAnsi="Times New Roman" w:cs="Times New Roman"/>
          <w:caps/>
          <w:sz w:val="28"/>
          <w:szCs w:val="28"/>
          <w:lang w:val="en-US" w:eastAsia="ru-RU"/>
        </w:rPr>
        <w:t>n</w:t>
      </w:r>
      <w:r w:rsidR="00184E6F" w:rsidRPr="00CF508F">
        <w:rPr>
          <w:rFonts w:ascii="Times New Roman" w:hAnsi="Times New Roman" w:cs="Times New Roman"/>
          <w:sz w:val="28"/>
          <w:szCs w:val="28"/>
          <w:lang w:val="en-US" w:eastAsia="ru-RU"/>
        </w:rPr>
        <w:t xml:space="preserve">anotube </w:t>
      </w:r>
      <w:r w:rsidR="00184E6F" w:rsidRPr="00CF508F">
        <w:rPr>
          <w:rFonts w:ascii="Times New Roman" w:hAnsi="Times New Roman" w:cs="Times New Roman"/>
          <w:caps/>
          <w:sz w:val="28"/>
          <w:szCs w:val="28"/>
          <w:lang w:val="en-US" w:eastAsia="ru-RU"/>
        </w:rPr>
        <w:t>s</w:t>
      </w:r>
      <w:r w:rsidR="00184E6F" w:rsidRPr="00CF508F">
        <w:rPr>
          <w:rFonts w:ascii="Times New Roman" w:hAnsi="Times New Roman" w:cs="Times New Roman"/>
          <w:sz w:val="28"/>
          <w:szCs w:val="28"/>
          <w:lang w:val="en-US" w:eastAsia="ru-RU"/>
        </w:rPr>
        <w:t>ur</w:t>
      </w:r>
      <w:r>
        <w:rPr>
          <w:rFonts w:ascii="Times New Roman" w:hAnsi="Times New Roman" w:cs="Times New Roman"/>
          <w:sz w:val="28"/>
          <w:szCs w:val="28"/>
          <w:lang w:val="en-US" w:eastAsia="ru-RU"/>
        </w:rPr>
        <w:t>faces // Analytical an</w:t>
      </w:r>
      <w:r>
        <w:rPr>
          <w:rFonts w:ascii="Times New Roman" w:hAnsi="Times New Roman" w:cs="Times New Roman"/>
          <w:sz w:val="28"/>
          <w:szCs w:val="28"/>
          <w:lang w:val="en-US" w:eastAsia="ru-RU"/>
        </w:rPr>
        <w:t>d</w:t>
      </w:r>
      <w:r w:rsidR="00184E6F" w:rsidRPr="00610FD6">
        <w:rPr>
          <w:rFonts w:ascii="Times New Roman" w:hAnsi="Times New Roman" w:cs="Times New Roman"/>
          <w:sz w:val="28"/>
          <w:szCs w:val="28"/>
          <w:lang w:val="en-US" w:eastAsia="ru-RU"/>
        </w:rPr>
        <w:t>Bio</w:t>
      </w:r>
      <w:r>
        <w:rPr>
          <w:rFonts w:ascii="Times New Roman" w:hAnsi="Times New Roman" w:cs="Times New Roman"/>
          <w:sz w:val="28"/>
          <w:szCs w:val="28"/>
          <w:lang w:val="en-US" w:eastAsia="ru-RU"/>
        </w:rPr>
        <w:t>analitical Chemistry.</w:t>
      </w:r>
      <w:r w:rsidR="00AF2CBE" w:rsidRPr="00610FD6">
        <w:rPr>
          <w:rFonts w:ascii="Times New Roman" w:hAnsi="Times New Roman" w:cs="Times New Roman"/>
          <w:sz w:val="28"/>
          <w:szCs w:val="28"/>
          <w:lang w:val="en-US" w:eastAsia="ru-RU"/>
        </w:rPr>
        <w:t xml:space="preserve"> 2010. Vol. 396.</w:t>
      </w:r>
      <w:r w:rsidR="00184E6F" w:rsidRPr="00610FD6">
        <w:rPr>
          <w:rFonts w:ascii="Times New Roman" w:hAnsi="Times New Roman" w:cs="Times New Roman"/>
          <w:sz w:val="28"/>
          <w:szCs w:val="28"/>
          <w:lang w:val="en-US" w:eastAsia="ru-RU"/>
        </w:rPr>
        <w:t xml:space="preserve"> P. 100</w:t>
      </w:r>
      <w:r w:rsidR="00184E6F" w:rsidRPr="00610FD6">
        <w:rPr>
          <w:rFonts w:ascii="Times New Roman" w:hAnsi="Times New Roman"/>
          <w:sz w:val="28"/>
          <w:szCs w:val="28"/>
          <w:lang w:val="en-US" w:eastAsia="ru-RU"/>
        </w:rPr>
        <w:t>3 – 1014</w:t>
      </w:r>
      <w:r w:rsidR="00725038">
        <w:rPr>
          <w:rFonts w:ascii="Times New Roman" w:hAnsi="Times New Roman"/>
          <w:sz w:val="28"/>
          <w:szCs w:val="28"/>
          <w:lang w:eastAsia="ru-RU"/>
        </w:rPr>
        <w:t>;</w:t>
      </w:r>
    </w:p>
    <w:p w:rsidR="00725038" w:rsidRPr="00725038" w:rsidRDefault="00725038" w:rsidP="005569C1">
      <w:pPr>
        <w:pStyle w:val="a3"/>
        <w:numPr>
          <w:ilvl w:val="0"/>
          <w:numId w:val="1"/>
        </w:numPr>
        <w:spacing w:after="0" w:line="360" w:lineRule="auto"/>
        <w:ind w:left="0" w:firstLine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Удовицкий В.Г. Методы оценки чистоты и характеризации свойств углеродных нанторубок</w:t>
      </w:r>
      <w:r w:rsidRPr="00725038">
        <w:rPr>
          <w:rFonts w:ascii="Times New Roman" w:hAnsi="Times New Roman" w:cs="Times New Roman"/>
          <w:sz w:val="28"/>
          <w:szCs w:val="28"/>
        </w:rPr>
        <w:t xml:space="preserve">// </w:t>
      </w:r>
      <w:r>
        <w:rPr>
          <w:rFonts w:ascii="Times New Roman" w:hAnsi="Times New Roman" w:cs="Times New Roman"/>
          <w:sz w:val="28"/>
          <w:szCs w:val="28"/>
        </w:rPr>
        <w:t>ФИП. 2009. Т.7. №4. С. 351 – 373.</w:t>
      </w:r>
    </w:p>
    <w:p w:rsidR="007C43BF" w:rsidRPr="00725038" w:rsidRDefault="007C43BF" w:rsidP="00065F07">
      <w:pPr>
        <w:spacing w:after="0" w:line="360" w:lineRule="auto"/>
        <w:ind w:left="709"/>
        <w:rPr>
          <w:rFonts w:ascii="Times New Roman" w:hAnsi="Times New Roman" w:cs="Times New Roman"/>
          <w:sz w:val="28"/>
          <w:szCs w:val="28"/>
          <w:highlight w:val="yellow"/>
        </w:rPr>
      </w:pPr>
    </w:p>
    <w:sectPr w:rsidR="007C43BF" w:rsidRPr="00725038" w:rsidSect="005569C1">
      <w:footerReference w:type="default" r:id="rId27"/>
      <w:pgSz w:w="11906" w:h="16838"/>
      <w:pgMar w:top="1134" w:right="991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34B1E" w:rsidRDefault="00134B1E" w:rsidP="005569C1">
      <w:pPr>
        <w:spacing w:after="0" w:line="240" w:lineRule="auto"/>
      </w:pPr>
      <w:r>
        <w:separator/>
      </w:r>
    </w:p>
  </w:endnote>
  <w:endnote w:type="continuationSeparator" w:id="1">
    <w:p w:rsidR="00134B1E" w:rsidRDefault="00134B1E" w:rsidP="005569C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8037094"/>
      <w:docPartObj>
        <w:docPartGallery w:val="Page Numbers (Bottom of Page)"/>
        <w:docPartUnique/>
      </w:docPartObj>
    </w:sdtPr>
    <w:sdtContent>
      <w:p w:rsidR="005569C1" w:rsidRDefault="00B1265D">
        <w:pPr>
          <w:pStyle w:val="ab"/>
          <w:jc w:val="center"/>
        </w:pPr>
        <w:fldSimple w:instr=" PAGE   \* MERGEFORMAT ">
          <w:r w:rsidR="00DC36BD">
            <w:rPr>
              <w:noProof/>
            </w:rPr>
            <w:t>1</w:t>
          </w:r>
        </w:fldSimple>
      </w:p>
    </w:sdtContent>
  </w:sdt>
  <w:p w:rsidR="005569C1" w:rsidRDefault="005569C1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34B1E" w:rsidRDefault="00134B1E" w:rsidP="005569C1">
      <w:pPr>
        <w:spacing w:after="0" w:line="240" w:lineRule="auto"/>
      </w:pPr>
      <w:r>
        <w:separator/>
      </w:r>
    </w:p>
  </w:footnote>
  <w:footnote w:type="continuationSeparator" w:id="1">
    <w:p w:rsidR="00134B1E" w:rsidRDefault="00134B1E" w:rsidP="005569C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0D46AD6"/>
    <w:multiLevelType w:val="hybridMultilevel"/>
    <w:tmpl w:val="4C82708C"/>
    <w:lvl w:ilvl="0" w:tplc="B66E4F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autoHyphenation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881112"/>
    <w:rsid w:val="00013574"/>
    <w:rsid w:val="00030DC9"/>
    <w:rsid w:val="00046F4F"/>
    <w:rsid w:val="00065F07"/>
    <w:rsid w:val="00085DDB"/>
    <w:rsid w:val="00092515"/>
    <w:rsid w:val="000975FD"/>
    <w:rsid w:val="000A50A3"/>
    <w:rsid w:val="00134B1E"/>
    <w:rsid w:val="00135C57"/>
    <w:rsid w:val="00176AD3"/>
    <w:rsid w:val="00184E6F"/>
    <w:rsid w:val="001A3555"/>
    <w:rsid w:val="001D6589"/>
    <w:rsid w:val="00216A52"/>
    <w:rsid w:val="002630B5"/>
    <w:rsid w:val="002632FB"/>
    <w:rsid w:val="002A45C7"/>
    <w:rsid w:val="002B5D72"/>
    <w:rsid w:val="002C30C2"/>
    <w:rsid w:val="002D7E48"/>
    <w:rsid w:val="003470AC"/>
    <w:rsid w:val="004A343E"/>
    <w:rsid w:val="004D7EF3"/>
    <w:rsid w:val="004E00C3"/>
    <w:rsid w:val="004E3662"/>
    <w:rsid w:val="0050570B"/>
    <w:rsid w:val="005569C1"/>
    <w:rsid w:val="00575B26"/>
    <w:rsid w:val="00595734"/>
    <w:rsid w:val="005B48A6"/>
    <w:rsid w:val="005C171D"/>
    <w:rsid w:val="00610FD6"/>
    <w:rsid w:val="0061227F"/>
    <w:rsid w:val="00614015"/>
    <w:rsid w:val="006237CA"/>
    <w:rsid w:val="006842E2"/>
    <w:rsid w:val="006B4984"/>
    <w:rsid w:val="006F1012"/>
    <w:rsid w:val="00724C04"/>
    <w:rsid w:val="00725038"/>
    <w:rsid w:val="0072776B"/>
    <w:rsid w:val="00732D69"/>
    <w:rsid w:val="00744549"/>
    <w:rsid w:val="007C43BF"/>
    <w:rsid w:val="007D0A6E"/>
    <w:rsid w:val="0083148F"/>
    <w:rsid w:val="00846F99"/>
    <w:rsid w:val="00881112"/>
    <w:rsid w:val="008903FC"/>
    <w:rsid w:val="008B7DB8"/>
    <w:rsid w:val="008C061B"/>
    <w:rsid w:val="008C178B"/>
    <w:rsid w:val="008E035F"/>
    <w:rsid w:val="008E7FF8"/>
    <w:rsid w:val="00922E8A"/>
    <w:rsid w:val="009370D5"/>
    <w:rsid w:val="0099711D"/>
    <w:rsid w:val="009A136A"/>
    <w:rsid w:val="009E0C91"/>
    <w:rsid w:val="00A117A2"/>
    <w:rsid w:val="00A1589D"/>
    <w:rsid w:val="00A430AA"/>
    <w:rsid w:val="00A553A6"/>
    <w:rsid w:val="00AB3164"/>
    <w:rsid w:val="00AE3725"/>
    <w:rsid w:val="00AF285D"/>
    <w:rsid w:val="00AF2CBE"/>
    <w:rsid w:val="00B1265D"/>
    <w:rsid w:val="00BC1A6E"/>
    <w:rsid w:val="00BF6023"/>
    <w:rsid w:val="00BF7573"/>
    <w:rsid w:val="00C06B4D"/>
    <w:rsid w:val="00CD1222"/>
    <w:rsid w:val="00CD3C88"/>
    <w:rsid w:val="00CD423A"/>
    <w:rsid w:val="00CE4897"/>
    <w:rsid w:val="00CF508F"/>
    <w:rsid w:val="00D10D2F"/>
    <w:rsid w:val="00D248CB"/>
    <w:rsid w:val="00D45C3A"/>
    <w:rsid w:val="00DC078B"/>
    <w:rsid w:val="00DC36BD"/>
    <w:rsid w:val="00DE0DC9"/>
    <w:rsid w:val="00EE47C6"/>
    <w:rsid w:val="00F163D0"/>
    <w:rsid w:val="00F40CA6"/>
    <w:rsid w:val="00F44C22"/>
    <w:rsid w:val="00F5553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372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E4897"/>
    <w:pPr>
      <w:ind w:left="720"/>
      <w:contextualSpacing/>
    </w:pPr>
  </w:style>
  <w:style w:type="character" w:styleId="a4">
    <w:name w:val="Hyperlink"/>
    <w:uiPriority w:val="99"/>
    <w:rsid w:val="006237CA"/>
    <w:rPr>
      <w:rFonts w:cs="Times New Roman"/>
      <w:color w:val="0000FF"/>
      <w:u w:val="single"/>
    </w:rPr>
  </w:style>
  <w:style w:type="table" w:styleId="a5">
    <w:name w:val="Table Grid"/>
    <w:basedOn w:val="a1"/>
    <w:uiPriority w:val="59"/>
    <w:rsid w:val="002630B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rmal (Web)"/>
    <w:basedOn w:val="a"/>
    <w:uiPriority w:val="99"/>
    <w:semiHidden/>
    <w:unhideWhenUsed/>
    <w:rsid w:val="0061227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61227F"/>
  </w:style>
  <w:style w:type="character" w:customStyle="1" w:styleId="hl">
    <w:name w:val="hl"/>
    <w:basedOn w:val="a0"/>
    <w:rsid w:val="0061227F"/>
  </w:style>
  <w:style w:type="paragraph" w:styleId="a7">
    <w:name w:val="Balloon Text"/>
    <w:basedOn w:val="a"/>
    <w:link w:val="a8"/>
    <w:uiPriority w:val="99"/>
    <w:semiHidden/>
    <w:unhideWhenUsed/>
    <w:rsid w:val="00922E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922E8A"/>
    <w:rPr>
      <w:rFonts w:ascii="Tahoma" w:hAnsi="Tahoma" w:cs="Tahoma"/>
      <w:sz w:val="16"/>
      <w:szCs w:val="16"/>
    </w:rPr>
  </w:style>
  <w:style w:type="paragraph" w:customStyle="1" w:styleId="Address">
    <w:name w:val="Address"/>
    <w:basedOn w:val="a"/>
    <w:rsid w:val="004A343E"/>
    <w:pPr>
      <w:spacing w:after="240" w:line="240" w:lineRule="auto"/>
      <w:ind w:firstLine="567"/>
      <w:jc w:val="center"/>
    </w:pPr>
    <w:rPr>
      <w:rFonts w:ascii="Times New Roman" w:eastAsia="Times New Roman" w:hAnsi="Times New Roman" w:cs="Times New Roman"/>
      <w:i/>
      <w:sz w:val="26"/>
      <w:szCs w:val="20"/>
    </w:rPr>
  </w:style>
  <w:style w:type="paragraph" w:styleId="a9">
    <w:name w:val="header"/>
    <w:basedOn w:val="a"/>
    <w:link w:val="aa"/>
    <w:uiPriority w:val="99"/>
    <w:semiHidden/>
    <w:unhideWhenUsed/>
    <w:rsid w:val="005569C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5569C1"/>
  </w:style>
  <w:style w:type="paragraph" w:styleId="ab">
    <w:name w:val="footer"/>
    <w:basedOn w:val="a"/>
    <w:link w:val="ac"/>
    <w:uiPriority w:val="99"/>
    <w:unhideWhenUsed/>
    <w:rsid w:val="005569C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5569C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E4897"/>
    <w:pPr>
      <w:ind w:left="720"/>
      <w:contextualSpacing/>
    </w:pPr>
  </w:style>
  <w:style w:type="character" w:styleId="a4">
    <w:name w:val="Hyperlink"/>
    <w:semiHidden/>
    <w:rsid w:val="006237CA"/>
    <w:rPr>
      <w:rFonts w:cs="Times New Roman"/>
      <w:color w:val="0000FF"/>
      <w:u w:val="single"/>
    </w:rPr>
  </w:style>
  <w:style w:type="table" w:styleId="a5">
    <w:name w:val="Table Grid"/>
    <w:basedOn w:val="a1"/>
    <w:uiPriority w:val="59"/>
    <w:rsid w:val="002630B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rmal (Web)"/>
    <w:basedOn w:val="a"/>
    <w:uiPriority w:val="99"/>
    <w:semiHidden/>
    <w:unhideWhenUsed/>
    <w:rsid w:val="0061227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61227F"/>
  </w:style>
  <w:style w:type="character" w:customStyle="1" w:styleId="hl">
    <w:name w:val="hl"/>
    <w:basedOn w:val="a0"/>
    <w:rsid w:val="0061227F"/>
  </w:style>
  <w:style w:type="paragraph" w:styleId="a7">
    <w:name w:val="Balloon Text"/>
    <w:basedOn w:val="a"/>
    <w:link w:val="a8"/>
    <w:uiPriority w:val="99"/>
    <w:semiHidden/>
    <w:unhideWhenUsed/>
    <w:rsid w:val="00922E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922E8A"/>
    <w:rPr>
      <w:rFonts w:ascii="Tahoma" w:hAnsi="Tahoma" w:cs="Tahoma"/>
      <w:sz w:val="16"/>
      <w:szCs w:val="16"/>
    </w:rPr>
  </w:style>
  <w:style w:type="paragraph" w:customStyle="1" w:styleId="Address">
    <w:name w:val="Address"/>
    <w:basedOn w:val="a"/>
    <w:rsid w:val="004A343E"/>
    <w:pPr>
      <w:spacing w:after="240" w:line="240" w:lineRule="auto"/>
      <w:ind w:firstLine="567"/>
      <w:jc w:val="center"/>
    </w:pPr>
    <w:rPr>
      <w:rFonts w:ascii="Times New Roman" w:eastAsia="Times New Roman" w:hAnsi="Times New Roman" w:cs="Times New Roman"/>
      <w:i/>
      <w:sz w:val="26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284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09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150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805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304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378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oleObject" Target="embeddings/oleObject1.bin"/><Relationship Id="rId18" Type="http://schemas.openxmlformats.org/officeDocument/2006/relationships/image" Target="media/image9.png"/><Relationship Id="rId26" Type="http://schemas.openxmlformats.org/officeDocument/2006/relationships/hyperlink" Target="http://www.science-education.ru/120-15853" TargetMode="External"/><Relationship Id="rId3" Type="http://schemas.openxmlformats.org/officeDocument/2006/relationships/settings" Target="settings.xml"/><Relationship Id="rId21" Type="http://schemas.openxmlformats.org/officeDocument/2006/relationships/oleObject" Target="embeddings/oleObject5.bin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oleObject" Target="embeddings/oleObject3.bin"/><Relationship Id="rId25" Type="http://schemas.openxmlformats.org/officeDocument/2006/relationships/image" Target="media/image14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0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3.jpeg"/><Relationship Id="rId5" Type="http://schemas.openxmlformats.org/officeDocument/2006/relationships/footnotes" Target="footnotes.xml"/><Relationship Id="rId15" Type="http://schemas.openxmlformats.org/officeDocument/2006/relationships/oleObject" Target="embeddings/oleObject2.bin"/><Relationship Id="rId23" Type="http://schemas.openxmlformats.org/officeDocument/2006/relationships/image" Target="media/image12.pn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oleObject" Target="embeddings/oleObject4.bin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Relationship Id="rId22" Type="http://schemas.openxmlformats.org/officeDocument/2006/relationships/image" Target="media/image11.png"/><Relationship Id="rId27" Type="http://schemas.openxmlformats.org/officeDocument/2006/relationships/footer" Target="footer1.xml"/><Relationship Id="rId30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15</Pages>
  <Words>2995</Words>
  <Characters>17077</Characters>
  <Application>Microsoft Office Word</Application>
  <DocSecurity>0</DocSecurity>
  <Lines>142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20032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 Windows</cp:lastModifiedBy>
  <cp:revision>5</cp:revision>
  <cp:lastPrinted>2015-04-24T08:48:00Z</cp:lastPrinted>
  <dcterms:created xsi:type="dcterms:W3CDTF">2015-06-09T08:30:00Z</dcterms:created>
  <dcterms:modified xsi:type="dcterms:W3CDTF">2015-10-30T13:22:00Z</dcterms:modified>
</cp:coreProperties>
</file>